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4E" w:rsidRPr="000C054E" w:rsidRDefault="000C054E" w:rsidP="000C054E">
      <w:pPr>
        <w:pStyle w:val="a3"/>
        <w:rPr>
          <w:rFonts w:ascii="仿宋" w:eastAsia="仿宋" w:hAnsi="仿宋"/>
          <w:sz w:val="28"/>
          <w:szCs w:val="28"/>
        </w:rPr>
      </w:pPr>
      <w:r w:rsidRPr="000C054E">
        <w:rPr>
          <w:rFonts w:ascii="仿宋" w:eastAsia="仿宋" w:hAnsi="仿宋" w:hint="eastAsia"/>
          <w:sz w:val="28"/>
          <w:szCs w:val="28"/>
        </w:rPr>
        <w:t>煤炭生物质燃烧热解气化综合技术</w:t>
      </w:r>
    </w:p>
    <w:p w:rsidR="000C054E" w:rsidRPr="000C054E" w:rsidRDefault="000C054E" w:rsidP="000C054E">
      <w:pPr>
        <w:rPr>
          <w:rFonts w:ascii="仿宋" w:eastAsia="仿宋" w:hAnsi="仿宋"/>
          <w:sz w:val="28"/>
          <w:szCs w:val="28"/>
        </w:rPr>
      </w:pPr>
      <w:r w:rsidRPr="000C054E">
        <w:rPr>
          <w:rFonts w:ascii="仿宋" w:eastAsia="仿宋" w:hAnsi="仿宋" w:hint="eastAsia"/>
          <w:sz w:val="28"/>
          <w:szCs w:val="28"/>
        </w:rPr>
        <w:t>项目</w:t>
      </w:r>
      <w:r w:rsidRPr="000C054E">
        <w:rPr>
          <w:rFonts w:ascii="仿宋" w:eastAsia="仿宋" w:hAnsi="仿宋"/>
          <w:sz w:val="28"/>
          <w:szCs w:val="28"/>
        </w:rPr>
        <w:t>简介：</w:t>
      </w:r>
    </w:p>
    <w:p w:rsidR="000C054E" w:rsidRPr="000C054E" w:rsidRDefault="000C054E" w:rsidP="000C054E">
      <w:pPr>
        <w:ind w:firstLineChars="200" w:firstLine="560"/>
        <w:rPr>
          <w:rFonts w:ascii="仿宋" w:eastAsia="仿宋" w:hAnsi="仿宋"/>
          <w:sz w:val="28"/>
          <w:szCs w:val="28"/>
        </w:rPr>
      </w:pPr>
      <w:r w:rsidRPr="000C054E">
        <w:rPr>
          <w:rFonts w:ascii="仿宋" w:eastAsia="仿宋" w:hAnsi="仿宋" w:hint="eastAsia"/>
          <w:sz w:val="28"/>
          <w:szCs w:val="28"/>
        </w:rPr>
        <w:t>煤炭生物质燃烧热解气化综合利用技术，包括先进煤粉燃烧技术开发、煤气化技术、生物质直燃和生物质热解气化技术开发等。根据实验结果和实践经验，课题组形成了一套先进的煤炭生物质燃烧热解气化综合利用技术。</w:t>
      </w:r>
    </w:p>
    <w:p w:rsidR="000C054E" w:rsidRPr="000C054E" w:rsidRDefault="000C054E" w:rsidP="000C054E">
      <w:pPr>
        <w:ind w:firstLineChars="200" w:firstLine="560"/>
        <w:rPr>
          <w:rFonts w:ascii="仿宋" w:eastAsia="仿宋" w:hAnsi="仿宋"/>
          <w:sz w:val="28"/>
          <w:szCs w:val="28"/>
        </w:rPr>
      </w:pPr>
      <w:r w:rsidRPr="000C054E">
        <w:rPr>
          <w:rFonts w:ascii="仿宋" w:eastAsia="仿宋" w:hAnsi="仿宋" w:hint="eastAsia"/>
          <w:sz w:val="28"/>
          <w:szCs w:val="28"/>
        </w:rPr>
        <w:t>本技术拥有2发明专利，1项实用新型专利，本专利群围绕能源的可持续发展，发明了一种复合浓淡三调风低NOX旋流煤粉燃烧器，其先进性在于着火燃烧稳定性好，煤种适应性广，低负荷稳燃能力强。该燃烧器尤其适用于燃用准东煤煤和褐煤锅炉，并且被成功应用于连云港新城热电厂一台SZL20-1.6-AⅡ锅炉煤粉燃烧改造。发明了一种天然气助燃的工业煤粉旋流燃烧器，该燃烧器借助天然气助燃提高燃烧器出口烟气温度，并强化辐射传热，具有煤粉浓淡分布均匀、燃烧效率高、稳定性好、煤种适应性广且低NO</w:t>
      </w:r>
      <w:r w:rsidRPr="000C054E">
        <w:rPr>
          <w:rFonts w:ascii="仿宋" w:eastAsia="仿宋" w:hAnsi="仿宋" w:hint="eastAsia"/>
          <w:sz w:val="28"/>
          <w:szCs w:val="28"/>
          <w:vertAlign w:val="subscript"/>
        </w:rPr>
        <w:t>X</w:t>
      </w:r>
      <w:r w:rsidRPr="000C054E">
        <w:rPr>
          <w:rFonts w:ascii="仿宋" w:eastAsia="仿宋" w:hAnsi="仿宋" w:hint="eastAsia"/>
          <w:sz w:val="28"/>
          <w:szCs w:val="28"/>
        </w:rPr>
        <w:t>排放的优点。</w:t>
      </w:r>
    </w:p>
    <w:p w:rsidR="000C054E" w:rsidRPr="000C054E" w:rsidRDefault="000C054E" w:rsidP="000C054E">
      <w:pPr>
        <w:ind w:firstLineChars="200" w:firstLine="560"/>
        <w:rPr>
          <w:rFonts w:ascii="仿宋" w:eastAsia="仿宋" w:hAnsi="仿宋"/>
          <w:sz w:val="28"/>
          <w:szCs w:val="28"/>
        </w:rPr>
      </w:pPr>
      <w:r w:rsidRPr="000C054E">
        <w:rPr>
          <w:rFonts w:ascii="仿宋" w:eastAsia="仿宋" w:hAnsi="仿宋" w:hint="eastAsia"/>
          <w:sz w:val="28"/>
          <w:szCs w:val="28"/>
        </w:rPr>
        <w:t>基于本试验平台，同时运用灰熔点测定仪，热重分析仪，X射线荧光衍射分析仪，X射线荧光能谱分析仪等仪器，本课题组重点研究了准东煤燃烧结渣沾污特性。研究发现准东煤掺烧后，低熔点共晶体和富余氧化物特性共同决定混合灰各个灰熔点特征温度的变化趋势。据此，课题组创新性地提出了防止掺混准东煤发生严重结渣的评价指标</w:t>
      </w:r>
      <w:proofErr w:type="spellStart"/>
      <w:r w:rsidRPr="000C054E">
        <w:rPr>
          <w:rFonts w:ascii="仿宋" w:eastAsia="仿宋" w:hAnsi="仿宋" w:hint="eastAsia"/>
          <w:sz w:val="28"/>
          <w:szCs w:val="28"/>
        </w:rPr>
        <w:t>Rz</w:t>
      </w:r>
      <w:proofErr w:type="spellEnd"/>
      <w:r w:rsidRPr="000C054E">
        <w:rPr>
          <w:rFonts w:ascii="仿宋" w:eastAsia="仿宋" w:hAnsi="仿宋" w:hint="eastAsia"/>
          <w:sz w:val="28"/>
          <w:szCs w:val="28"/>
        </w:rPr>
        <w:t>。同时，创造性地提出了硅比</w:t>
      </w:r>
      <w:proofErr w:type="spellStart"/>
      <w:r w:rsidRPr="000C054E">
        <w:rPr>
          <w:rFonts w:ascii="仿宋" w:eastAsia="仿宋" w:hAnsi="仿宋" w:hint="eastAsia"/>
          <w:sz w:val="28"/>
          <w:szCs w:val="28"/>
        </w:rPr>
        <w:t>Gz</w:t>
      </w:r>
      <w:proofErr w:type="spellEnd"/>
      <w:r w:rsidRPr="000C054E">
        <w:rPr>
          <w:rFonts w:ascii="仿宋" w:eastAsia="仿宋" w:hAnsi="仿宋" w:hint="eastAsia"/>
          <w:sz w:val="28"/>
          <w:szCs w:val="28"/>
        </w:rPr>
        <w:t>、结渣指数</w:t>
      </w:r>
      <w:proofErr w:type="spellStart"/>
      <w:r w:rsidRPr="000C054E">
        <w:rPr>
          <w:rFonts w:ascii="仿宋" w:eastAsia="仿宋" w:hAnsi="仿宋" w:hint="eastAsia"/>
          <w:sz w:val="28"/>
          <w:szCs w:val="28"/>
        </w:rPr>
        <w:t>Rzs</w:t>
      </w:r>
      <w:proofErr w:type="spellEnd"/>
      <w:r w:rsidRPr="000C054E">
        <w:rPr>
          <w:rFonts w:ascii="仿宋" w:eastAsia="仿宋" w:hAnsi="仿宋" w:hint="eastAsia"/>
          <w:sz w:val="28"/>
          <w:szCs w:val="28"/>
        </w:rPr>
        <w:t>、沾污指数</w:t>
      </w:r>
      <w:proofErr w:type="spellStart"/>
      <w:r w:rsidRPr="000C054E">
        <w:rPr>
          <w:rFonts w:ascii="仿宋" w:eastAsia="仿宋" w:hAnsi="仿宋" w:hint="eastAsia"/>
          <w:sz w:val="28"/>
          <w:szCs w:val="28"/>
        </w:rPr>
        <w:t>Rzf</w:t>
      </w:r>
      <w:proofErr w:type="spellEnd"/>
      <w:r w:rsidRPr="000C054E">
        <w:rPr>
          <w:rFonts w:ascii="仿宋" w:eastAsia="仿宋" w:hAnsi="仿宋" w:hint="eastAsia"/>
          <w:sz w:val="28"/>
          <w:szCs w:val="28"/>
        </w:rPr>
        <w:t>的修正判别指标用以评价准东煤结渣沾污倾向，得出燃用准东煤锅炉不发生严重结渣的安全运行界限。该研究成果可以对突破准东煤发电</w:t>
      </w:r>
      <w:r w:rsidRPr="000C054E">
        <w:rPr>
          <w:rFonts w:ascii="仿宋" w:eastAsia="仿宋" w:hAnsi="仿宋" w:hint="eastAsia"/>
          <w:sz w:val="28"/>
          <w:szCs w:val="28"/>
        </w:rPr>
        <w:lastRenderedPageBreak/>
        <w:t>的技术瓶颈，研制1000MW等级超超临界准东煤锅炉，为准东煤实际工业生产提供重要理论指导。</w:t>
      </w:r>
    </w:p>
    <w:p w:rsidR="000C054E" w:rsidRPr="000C054E" w:rsidRDefault="000C054E" w:rsidP="000C054E">
      <w:pPr>
        <w:ind w:firstLineChars="200" w:firstLine="560"/>
        <w:rPr>
          <w:rFonts w:ascii="仿宋" w:eastAsia="仿宋" w:hAnsi="仿宋"/>
          <w:sz w:val="28"/>
          <w:szCs w:val="28"/>
        </w:rPr>
      </w:pPr>
      <w:r w:rsidRPr="000C054E">
        <w:rPr>
          <w:rFonts w:ascii="仿宋" w:eastAsia="仿宋" w:hAnsi="仿宋" w:hint="eastAsia"/>
          <w:sz w:val="28"/>
          <w:szCs w:val="28"/>
        </w:rPr>
        <w:t>近年来，随着我国城镇化进程的不断推进，能源需求持续增长，能源供需矛盾也越来越突出，为了实现能源的可持续发展，开发新能源和可再生能源势在必行，如核电、风电、煤气化、生物质热解气化等。本课题组围绕煤粉燃烧技术开发，兼顾煤气化、生物质直燃技术、生物质热解气化技术开发，形成了一套完整的煤炭生物质燃烧热解气化综合技术开发系统。目前，本课题组对于本技术</w:t>
      </w:r>
      <w:r w:rsidRPr="000C054E">
        <w:rPr>
          <w:rFonts w:ascii="仿宋" w:eastAsia="仿宋" w:hAnsi="仿宋"/>
          <w:sz w:val="28"/>
          <w:szCs w:val="28"/>
        </w:rPr>
        <w:t>的研究</w:t>
      </w:r>
      <w:r w:rsidRPr="000C054E">
        <w:rPr>
          <w:rFonts w:ascii="仿宋" w:eastAsia="仿宋" w:hAnsi="仿宋" w:hint="eastAsia"/>
          <w:sz w:val="28"/>
          <w:szCs w:val="28"/>
        </w:rPr>
        <w:t>，</w:t>
      </w:r>
      <w:r w:rsidRPr="000C054E">
        <w:rPr>
          <w:rFonts w:ascii="仿宋" w:eastAsia="仿宋" w:hAnsi="仿宋"/>
          <w:sz w:val="28"/>
          <w:szCs w:val="28"/>
        </w:rPr>
        <w:t>主要集中</w:t>
      </w:r>
      <w:r w:rsidRPr="000C054E">
        <w:rPr>
          <w:rFonts w:ascii="仿宋" w:eastAsia="仿宋" w:hAnsi="仿宋" w:hint="eastAsia"/>
          <w:sz w:val="28"/>
          <w:szCs w:val="28"/>
        </w:rPr>
        <w:t>于以下方面：</w:t>
      </w:r>
      <w:r w:rsidRPr="000C054E">
        <w:rPr>
          <w:rFonts w:ascii="仿宋" w:eastAsia="仿宋" w:hAnsi="仿宋"/>
          <w:sz w:val="28"/>
          <w:szCs w:val="28"/>
        </w:rPr>
        <w:t>高温</w:t>
      </w:r>
      <w:r w:rsidRPr="000C054E">
        <w:rPr>
          <w:rFonts w:ascii="仿宋" w:eastAsia="仿宋" w:hAnsi="仿宋" w:hint="eastAsia"/>
          <w:sz w:val="28"/>
          <w:szCs w:val="28"/>
        </w:rPr>
        <w:t>条件下</w:t>
      </w:r>
      <w:r w:rsidRPr="000C054E">
        <w:rPr>
          <w:rFonts w:ascii="仿宋" w:eastAsia="仿宋" w:hAnsi="仿宋"/>
          <w:sz w:val="28"/>
          <w:szCs w:val="28"/>
        </w:rPr>
        <w:t>的煤气化特性</w:t>
      </w:r>
      <w:r w:rsidRPr="000C054E">
        <w:rPr>
          <w:rFonts w:ascii="仿宋" w:eastAsia="仿宋" w:hAnsi="仿宋" w:hint="eastAsia"/>
          <w:sz w:val="28"/>
          <w:szCs w:val="28"/>
        </w:rPr>
        <w:t>；高、低灰熔点</w:t>
      </w:r>
      <w:r w:rsidRPr="000C054E">
        <w:rPr>
          <w:rFonts w:ascii="仿宋" w:eastAsia="仿宋" w:hAnsi="仿宋"/>
          <w:sz w:val="28"/>
          <w:szCs w:val="28"/>
        </w:rPr>
        <w:t>煤种气化过程中，其灰熔融</w:t>
      </w:r>
      <w:r w:rsidRPr="000C054E">
        <w:rPr>
          <w:rFonts w:ascii="仿宋" w:eastAsia="仿宋" w:hAnsi="仿宋" w:hint="eastAsia"/>
          <w:sz w:val="28"/>
          <w:szCs w:val="28"/>
        </w:rPr>
        <w:t>变化</w:t>
      </w:r>
      <w:r w:rsidRPr="000C054E">
        <w:rPr>
          <w:rFonts w:ascii="仿宋" w:eastAsia="仿宋" w:hAnsi="仿宋"/>
          <w:sz w:val="28"/>
          <w:szCs w:val="28"/>
        </w:rPr>
        <w:t>规律和对气化反应的影响特性；</w:t>
      </w:r>
      <w:r w:rsidRPr="000C054E">
        <w:rPr>
          <w:rFonts w:ascii="仿宋" w:eastAsia="仿宋" w:hAnsi="仿宋" w:hint="eastAsia"/>
          <w:sz w:val="28"/>
          <w:szCs w:val="28"/>
        </w:rPr>
        <w:t>新型气化系统</w:t>
      </w:r>
      <w:r w:rsidRPr="000C054E">
        <w:rPr>
          <w:rFonts w:ascii="仿宋" w:eastAsia="仿宋" w:hAnsi="仿宋"/>
          <w:sz w:val="28"/>
          <w:szCs w:val="28"/>
        </w:rPr>
        <w:t>的设计和开发；</w:t>
      </w:r>
      <w:r w:rsidRPr="000C054E">
        <w:rPr>
          <w:rFonts w:ascii="仿宋" w:eastAsia="仿宋" w:hAnsi="仿宋" w:hint="eastAsia"/>
          <w:sz w:val="28"/>
          <w:szCs w:val="28"/>
        </w:rPr>
        <w:t>气化炉</w:t>
      </w:r>
      <w:r w:rsidRPr="000C054E">
        <w:rPr>
          <w:rFonts w:ascii="仿宋" w:eastAsia="仿宋" w:hAnsi="仿宋"/>
          <w:sz w:val="28"/>
          <w:szCs w:val="28"/>
        </w:rPr>
        <w:t>工艺烧嘴的设计和性能研究；</w:t>
      </w:r>
      <w:r w:rsidRPr="000C054E">
        <w:rPr>
          <w:rFonts w:ascii="仿宋" w:eastAsia="仿宋" w:hAnsi="仿宋" w:hint="eastAsia"/>
          <w:sz w:val="28"/>
          <w:szCs w:val="28"/>
        </w:rPr>
        <w:t>气化炉内</w:t>
      </w:r>
      <w:r w:rsidRPr="000C054E">
        <w:rPr>
          <w:rFonts w:ascii="仿宋" w:eastAsia="仿宋" w:hAnsi="仿宋"/>
          <w:sz w:val="28"/>
          <w:szCs w:val="28"/>
        </w:rPr>
        <w:t>流场特性的数值模拟研究。</w:t>
      </w:r>
      <w:r w:rsidRPr="000C054E">
        <w:rPr>
          <w:rFonts w:ascii="仿宋" w:eastAsia="仿宋" w:hAnsi="仿宋" w:hint="eastAsia"/>
          <w:sz w:val="28"/>
          <w:szCs w:val="28"/>
        </w:rPr>
        <w:t>生物质直燃技术开发；生物质与高硫煤共气化技术开发；生物质与石油焦共气化技术开发；生物质快速热裂解液化技术开发。并且，通过数值模拟及实践，本课题组开发了在生物质直燃锅炉中加装旋风分离器装置的生物质直燃发电技术，该技术不仅可以延长烟气颗粒在炉内的停留时间，使其反应更加完全，也可以在炉内添加固体废弃物，使适用更加广泛，有效的减少二噁英等有毒气体排出。</w:t>
      </w:r>
    </w:p>
    <w:sectPr w:rsidR="000C054E" w:rsidRPr="000C054E"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054E"/>
    <w:rsid w:val="000C054E"/>
    <w:rsid w:val="0075580D"/>
    <w:rsid w:val="008911F8"/>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4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locked/>
    <w:rsid w:val="000C054E"/>
    <w:pPr>
      <w:spacing w:before="240" w:after="60"/>
      <w:jc w:val="center"/>
      <w:outlineLvl w:val="0"/>
    </w:pPr>
    <w:rPr>
      <w:rFonts w:ascii="Cambria" w:hAnsi="Cambria"/>
      <w:b/>
      <w:bCs/>
      <w:sz w:val="32"/>
      <w:szCs w:val="32"/>
    </w:rPr>
  </w:style>
  <w:style w:type="character" w:customStyle="1" w:styleId="Char">
    <w:name w:val="标题 Char"/>
    <w:basedOn w:val="a0"/>
    <w:link w:val="a3"/>
    <w:rsid w:val="000C054E"/>
    <w:rPr>
      <w:rFonts w:ascii="Cambria" w:hAnsi="Cambria"/>
      <w:b/>
      <w:bCs/>
      <w:kern w:val="2"/>
      <w:sz w:val="32"/>
      <w:szCs w:val="32"/>
    </w:rPr>
  </w:style>
  <w:style w:type="paragraph" w:styleId="a4">
    <w:name w:val="Balloon Text"/>
    <w:basedOn w:val="a"/>
    <w:link w:val="Char0"/>
    <w:uiPriority w:val="99"/>
    <w:semiHidden/>
    <w:unhideWhenUsed/>
    <w:rsid w:val="000C054E"/>
    <w:rPr>
      <w:sz w:val="18"/>
      <w:szCs w:val="18"/>
    </w:rPr>
  </w:style>
  <w:style w:type="character" w:customStyle="1" w:styleId="Char0">
    <w:name w:val="批注框文本 Char"/>
    <w:basedOn w:val="a0"/>
    <w:link w:val="a4"/>
    <w:uiPriority w:val="99"/>
    <w:semiHidden/>
    <w:rsid w:val="000C054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2018-02-06T03:17:00Z</dcterms:created>
  <dcterms:modified xsi:type="dcterms:W3CDTF">2018-02-06T03:25:00Z</dcterms:modified>
</cp:coreProperties>
</file>