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84" w:rsidRDefault="00BC5184" w:rsidP="00BC5184">
      <w:pPr>
        <w:jc w:val="center"/>
        <w:rPr>
          <w:rFonts w:ascii="宋体" w:hAnsi="宋体"/>
          <w:color w:val="000000"/>
          <w:sz w:val="44"/>
          <w:szCs w:val="44"/>
        </w:rPr>
      </w:pPr>
      <w:r>
        <w:rPr>
          <w:rFonts w:ascii="宋体" w:hAnsi="宋体" w:hint="eastAsia"/>
          <w:b/>
          <w:bCs/>
          <w:color w:val="000000"/>
          <w:sz w:val="44"/>
          <w:szCs w:val="44"/>
        </w:rPr>
        <w:t>废润滑油生产再生基础油技术</w:t>
      </w:r>
      <w:bookmarkStart w:id="0" w:name="_GoBack"/>
      <w:bookmarkEnd w:id="0"/>
    </w:p>
    <w:p w:rsidR="00BC5184" w:rsidRDefault="00BC5184" w:rsidP="00BC5184">
      <w:pPr>
        <w:jc w:val="left"/>
        <w:rPr>
          <w:rFonts w:ascii="宋体" w:hAnsi="宋体"/>
          <w:color w:val="000000"/>
          <w:sz w:val="28"/>
          <w:szCs w:val="28"/>
        </w:rPr>
      </w:pPr>
      <w:r>
        <w:rPr>
          <w:rFonts w:ascii="宋体" w:hAnsi="宋体" w:hint="eastAsia"/>
          <w:color w:val="000000"/>
          <w:sz w:val="28"/>
          <w:szCs w:val="28"/>
        </w:rPr>
        <w:t>目前，废矿物油处理处置方式主要有如下几类：</w:t>
      </w:r>
    </w:p>
    <w:p w:rsidR="00BC5184" w:rsidRDefault="00BC5184" w:rsidP="00BC5184">
      <w:pPr>
        <w:jc w:val="left"/>
        <w:rPr>
          <w:rFonts w:ascii="宋体" w:hAnsi="宋体"/>
          <w:color w:val="000000"/>
          <w:sz w:val="28"/>
          <w:szCs w:val="28"/>
        </w:rPr>
      </w:pPr>
      <w:r>
        <w:rPr>
          <w:rFonts w:ascii="宋体" w:hAnsi="宋体" w:hint="eastAsia"/>
          <w:color w:val="000000"/>
          <w:sz w:val="28"/>
          <w:szCs w:val="28"/>
        </w:rPr>
        <w:t>一、再生处理</w:t>
      </w:r>
    </w:p>
    <w:p w:rsidR="00BC5184" w:rsidRDefault="00BC5184" w:rsidP="00BC5184">
      <w:pPr>
        <w:jc w:val="left"/>
        <w:rPr>
          <w:rFonts w:ascii="宋体" w:hAnsi="宋体"/>
          <w:color w:val="000000"/>
          <w:sz w:val="28"/>
          <w:szCs w:val="28"/>
        </w:rPr>
      </w:pPr>
      <w:r>
        <w:rPr>
          <w:rFonts w:ascii="宋体" w:hAnsi="宋体" w:hint="eastAsia"/>
          <w:color w:val="000000"/>
          <w:sz w:val="28"/>
          <w:szCs w:val="28"/>
        </w:rPr>
        <w:t>废油再生工艺可分为三类：</w:t>
      </w:r>
    </w:p>
    <w:p w:rsidR="00BC5184" w:rsidRDefault="00BC5184" w:rsidP="00BC5184">
      <w:pPr>
        <w:jc w:val="left"/>
        <w:rPr>
          <w:rFonts w:ascii="宋体" w:hAnsi="宋体"/>
          <w:color w:val="000000"/>
          <w:sz w:val="28"/>
          <w:szCs w:val="28"/>
        </w:rPr>
      </w:pPr>
      <w:r>
        <w:rPr>
          <w:rFonts w:ascii="宋体" w:hAnsi="宋体" w:hint="eastAsia"/>
          <w:color w:val="000000"/>
          <w:sz w:val="28"/>
          <w:szCs w:val="28"/>
        </w:rPr>
        <w:t>第一类叫再净化（Reclamation），相当于简单再生工艺，包括沉降、离心、过滤、絮凝这些处理步骤，可一个或几个步骤联用，主要除去废油中的水、一般悬浊杂质和以胶态稳定分散的机械杂质。</w:t>
      </w:r>
    </w:p>
    <w:p w:rsidR="00BC5184" w:rsidRDefault="00BC5184" w:rsidP="00BC5184">
      <w:pPr>
        <w:jc w:val="left"/>
        <w:rPr>
          <w:rFonts w:ascii="宋体" w:hAnsi="宋体"/>
          <w:color w:val="000000"/>
          <w:sz w:val="28"/>
          <w:szCs w:val="28"/>
        </w:rPr>
      </w:pPr>
      <w:r>
        <w:rPr>
          <w:rFonts w:ascii="宋体" w:hAnsi="宋体" w:hint="eastAsia"/>
          <w:color w:val="000000"/>
          <w:sz w:val="28"/>
          <w:szCs w:val="28"/>
        </w:rPr>
        <w:t>第二类叫再精制（Reprocessing），是在前一步的基础上再进行化学精制和吸附精制，可以再生得到金属加工液、非苛刻条件下使用的润滑油、脱模油、清洁燃料、清洁道路油等。</w:t>
      </w:r>
    </w:p>
    <w:p w:rsidR="00BC5184" w:rsidRDefault="00BC5184" w:rsidP="00BC5184">
      <w:pPr>
        <w:jc w:val="left"/>
        <w:rPr>
          <w:rFonts w:ascii="宋体" w:hAnsi="宋体"/>
          <w:color w:val="000000"/>
          <w:sz w:val="28"/>
          <w:szCs w:val="28"/>
        </w:rPr>
      </w:pPr>
      <w:r>
        <w:rPr>
          <w:rFonts w:ascii="宋体" w:hAnsi="宋体" w:hint="eastAsia"/>
          <w:color w:val="000000"/>
          <w:sz w:val="28"/>
          <w:szCs w:val="28"/>
        </w:rPr>
        <w:t>第三类叫再炼制（Refining），是包括蒸馏在内的再生过程，如蒸馏—加氢，可以生产符合天然油基本质量要求的再生基础油，调制各种低、中、高档油品，质量与从天然油中生产的油品相似。</w:t>
      </w:r>
    </w:p>
    <w:p w:rsidR="00BC5184" w:rsidRDefault="00BC5184" w:rsidP="00BC5184">
      <w:pPr>
        <w:jc w:val="left"/>
        <w:rPr>
          <w:rFonts w:ascii="宋体" w:hAnsi="宋体"/>
          <w:color w:val="000000"/>
          <w:sz w:val="28"/>
          <w:szCs w:val="28"/>
        </w:rPr>
      </w:pPr>
      <w:r>
        <w:rPr>
          <w:rFonts w:ascii="宋体" w:hAnsi="宋体" w:hint="eastAsia"/>
          <w:color w:val="000000"/>
          <w:sz w:val="28"/>
          <w:szCs w:val="28"/>
        </w:rPr>
        <w:t>二、焚烧处理</w:t>
      </w:r>
    </w:p>
    <w:p w:rsidR="00BC5184" w:rsidRDefault="00BC5184" w:rsidP="00BC5184">
      <w:pPr>
        <w:jc w:val="left"/>
        <w:rPr>
          <w:rFonts w:ascii="宋体" w:hAnsi="宋体"/>
          <w:color w:val="000000"/>
          <w:sz w:val="28"/>
          <w:szCs w:val="28"/>
        </w:rPr>
      </w:pPr>
      <w:r>
        <w:rPr>
          <w:rFonts w:ascii="宋体" w:hAnsi="宋体" w:hint="eastAsia"/>
          <w:color w:val="000000"/>
          <w:sz w:val="28"/>
          <w:szCs w:val="28"/>
        </w:rPr>
        <w:t>对于部分回收利用价值较小的废矿物油直接作为燃料燃烧，或者将废矿物油与其他危险废物混合焚烧。废矿物油的焚烧应在专用焚烧炉中进行，并根据具体情况安装尾气净化装置。</w:t>
      </w:r>
    </w:p>
    <w:p w:rsidR="00BC5184" w:rsidRDefault="00BC5184" w:rsidP="00BC5184">
      <w:pPr>
        <w:jc w:val="left"/>
        <w:rPr>
          <w:rFonts w:ascii="宋体" w:hAnsi="宋体"/>
          <w:color w:val="000000"/>
          <w:sz w:val="28"/>
          <w:szCs w:val="28"/>
        </w:rPr>
      </w:pPr>
      <w:r>
        <w:rPr>
          <w:rFonts w:ascii="宋体" w:hAnsi="宋体" w:hint="eastAsia"/>
          <w:color w:val="000000"/>
          <w:sz w:val="28"/>
          <w:szCs w:val="28"/>
        </w:rPr>
        <w:t>三、填埋处理</w:t>
      </w:r>
    </w:p>
    <w:p w:rsidR="00BC5184" w:rsidRDefault="00BC5184" w:rsidP="00BC5184">
      <w:pPr>
        <w:jc w:val="left"/>
        <w:rPr>
          <w:rFonts w:ascii="宋体" w:hAnsi="宋体"/>
          <w:color w:val="000000"/>
          <w:sz w:val="28"/>
          <w:szCs w:val="28"/>
        </w:rPr>
      </w:pPr>
      <w:r>
        <w:rPr>
          <w:rFonts w:ascii="宋体" w:hAnsi="宋体" w:hint="eastAsia"/>
          <w:color w:val="000000"/>
          <w:sz w:val="28"/>
          <w:szCs w:val="28"/>
        </w:rPr>
        <w:t>填埋法是将废矿物油填入已预备好的坑中盖上压实，使其发生生物、物理、化学变化，分解有机物，达到减量化和无害化的目的，废矿物油填埋场地的建设应重点考虑防渗。</w:t>
      </w:r>
    </w:p>
    <w:p w:rsidR="00BC5184" w:rsidRDefault="00BC5184" w:rsidP="00BC5184">
      <w:pPr>
        <w:jc w:val="left"/>
        <w:rPr>
          <w:rFonts w:ascii="宋体" w:hAnsi="宋体"/>
          <w:color w:val="000000"/>
          <w:sz w:val="28"/>
          <w:szCs w:val="28"/>
        </w:rPr>
      </w:pPr>
      <w:r>
        <w:rPr>
          <w:rFonts w:ascii="宋体" w:hAnsi="宋体" w:hint="eastAsia"/>
          <w:color w:val="000000"/>
          <w:sz w:val="28"/>
          <w:szCs w:val="28"/>
        </w:rPr>
        <w:t xml:space="preserve">    目前再生基础油技术与以原油为原料生产的基础油具有相同的</w:t>
      </w:r>
      <w:r>
        <w:rPr>
          <w:rFonts w:ascii="宋体" w:hAnsi="宋体" w:hint="eastAsia"/>
          <w:color w:val="000000"/>
          <w:sz w:val="28"/>
          <w:szCs w:val="28"/>
        </w:rPr>
        <w:lastRenderedPageBreak/>
        <w:t>品质，能完全代替原油基础油使用的各个场所。根据废润滑油的类型和质量情况，可再生精制不同等级的基础润滑油。废油大多属于已知的普通类废润滑油，车用油和工业用油是其中的主要油类。润滑油应用的大体分配是：单级油 22%，多级油 23%，船用油 2%，天然气发动机油 2%；铁路等柴油机油 3%；以上属内燃机油。传动液和液压液 8%；齿轮油 2%；航空润滑油 1%；通用工业用油 19%；金属加工油 4%；工艺用油 13%；车用润滑油占 57%；工业润滑油占 43%左右。再生的基础润滑油根据其基本质量指标情况可根据国际相关质量指标按一定比例调配，调配后的基础油可达到国际质量标准。</w:t>
      </w:r>
    </w:p>
    <w:p w:rsidR="00BC5184" w:rsidRDefault="00BC5184" w:rsidP="00BC5184">
      <w:pPr>
        <w:jc w:val="left"/>
        <w:rPr>
          <w:rFonts w:ascii="宋体" w:hAnsi="宋体"/>
          <w:color w:val="000000"/>
          <w:sz w:val="28"/>
          <w:szCs w:val="28"/>
        </w:rPr>
      </w:pPr>
      <w:r>
        <w:rPr>
          <w:rFonts w:ascii="宋体" w:hAnsi="宋体" w:hint="eastAsia"/>
          <w:color w:val="000000"/>
          <w:sz w:val="28"/>
          <w:szCs w:val="28"/>
        </w:rPr>
        <w:t xml:space="preserve">    我国每年换油所得的废油量相当可观，加上机油的泄露，废油量就更加惊人。焚烧处理和填埋处理，不仅给环境造成巨大伤害，而且还要造成宝贵的能源白白浪费。为保护环境、提高产品质量，很多项目采用传统工艺：罐区加热沉降脱水――原料预处理――丙烷脱沥青及胶质――加氢脱色――降膜分子蒸馏组合工艺。</w:t>
      </w:r>
    </w:p>
    <w:p w:rsidR="00BC5184" w:rsidRDefault="00BC5184" w:rsidP="00BC5184">
      <w:pPr>
        <w:ind w:firstLine="560"/>
        <w:jc w:val="left"/>
        <w:rPr>
          <w:rFonts w:ascii="宋体" w:hAnsi="宋体"/>
          <w:color w:val="000000"/>
          <w:sz w:val="28"/>
          <w:szCs w:val="28"/>
        </w:rPr>
      </w:pPr>
      <w:r>
        <w:rPr>
          <w:rFonts w:ascii="宋体" w:hAnsi="宋体" w:hint="eastAsia"/>
          <w:color w:val="000000"/>
          <w:sz w:val="28"/>
          <w:szCs w:val="28"/>
        </w:rPr>
        <w:t>本项目采用的“旋风闪蒸</w:t>
      </w:r>
      <w:r>
        <w:rPr>
          <w:rFonts w:ascii="宋体" w:hAnsi="宋体"/>
          <w:color w:val="000000"/>
          <w:sz w:val="28"/>
          <w:szCs w:val="28"/>
        </w:rPr>
        <w:t>-</w:t>
      </w:r>
      <w:r>
        <w:rPr>
          <w:rFonts w:ascii="宋体" w:hAnsi="宋体" w:hint="eastAsia"/>
          <w:color w:val="000000"/>
          <w:sz w:val="28"/>
          <w:szCs w:val="28"/>
        </w:rPr>
        <w:t>薄膜再沸</w:t>
      </w:r>
      <w:r>
        <w:rPr>
          <w:rFonts w:ascii="宋体" w:hAnsi="宋体"/>
          <w:color w:val="000000"/>
          <w:sz w:val="28"/>
          <w:szCs w:val="28"/>
        </w:rPr>
        <w:t xml:space="preserve">+NMP </w:t>
      </w:r>
      <w:r>
        <w:rPr>
          <w:rFonts w:ascii="宋体" w:hAnsi="宋体" w:hint="eastAsia"/>
          <w:color w:val="000000"/>
          <w:sz w:val="28"/>
          <w:szCs w:val="28"/>
        </w:rPr>
        <w:t>双向溶剂精制”技术相对于传统的硫酸白土技术加氢技术而言，其工艺具有安全、环保、质量好、收率高、不产生“二次污染”。其技术特点是：</w:t>
      </w:r>
    </w:p>
    <w:p w:rsidR="00BC5184" w:rsidRDefault="00BC5184" w:rsidP="00BC5184">
      <w:pPr>
        <w:numPr>
          <w:ilvl w:val="0"/>
          <w:numId w:val="1"/>
        </w:numPr>
        <w:jc w:val="left"/>
        <w:rPr>
          <w:rFonts w:ascii="宋体" w:hAnsi="宋体"/>
          <w:color w:val="000000"/>
          <w:sz w:val="28"/>
          <w:szCs w:val="28"/>
        </w:rPr>
      </w:pPr>
      <w:r>
        <w:rPr>
          <w:rFonts w:ascii="宋体" w:hAnsi="宋体" w:hint="eastAsia"/>
          <w:color w:val="000000"/>
          <w:sz w:val="28"/>
          <w:szCs w:val="28"/>
        </w:rPr>
        <w:t>再生基础油质量优良，可达到或接近天然石油基础油标准；</w:t>
      </w:r>
    </w:p>
    <w:p w:rsidR="00BC5184" w:rsidRDefault="00BC5184" w:rsidP="00BC5184">
      <w:pPr>
        <w:numPr>
          <w:ilvl w:val="0"/>
          <w:numId w:val="1"/>
        </w:numPr>
        <w:jc w:val="left"/>
        <w:rPr>
          <w:rFonts w:ascii="宋体" w:hAnsi="宋体"/>
          <w:color w:val="000000"/>
          <w:sz w:val="28"/>
          <w:szCs w:val="28"/>
        </w:rPr>
      </w:pPr>
      <w:r>
        <w:rPr>
          <w:rFonts w:ascii="宋体" w:hAnsi="宋体" w:hint="eastAsia"/>
          <w:color w:val="000000"/>
          <w:sz w:val="28"/>
          <w:szCs w:val="28"/>
        </w:rPr>
        <w:t>产品收率高，废润滑油中基础油成分提取率可超过</w:t>
      </w:r>
      <w:r>
        <w:rPr>
          <w:rFonts w:ascii="宋体" w:hAnsi="宋体"/>
          <w:color w:val="000000"/>
          <w:sz w:val="28"/>
          <w:szCs w:val="28"/>
        </w:rPr>
        <w:t>90%</w:t>
      </w:r>
      <w:r>
        <w:rPr>
          <w:rFonts w:ascii="宋体" w:hAnsi="宋体" w:hint="eastAsia"/>
          <w:color w:val="000000"/>
          <w:sz w:val="28"/>
          <w:szCs w:val="28"/>
        </w:rPr>
        <w:t>；</w:t>
      </w:r>
    </w:p>
    <w:p w:rsidR="00BC5184" w:rsidRDefault="00BC5184" w:rsidP="00BC5184">
      <w:pPr>
        <w:numPr>
          <w:ilvl w:val="0"/>
          <w:numId w:val="1"/>
        </w:numPr>
        <w:jc w:val="left"/>
        <w:rPr>
          <w:rFonts w:ascii="宋体" w:hAnsi="宋体"/>
          <w:color w:val="000000"/>
          <w:sz w:val="28"/>
          <w:szCs w:val="28"/>
        </w:rPr>
      </w:pPr>
      <w:r>
        <w:rPr>
          <w:rFonts w:ascii="宋体" w:hAnsi="宋体" w:hint="eastAsia"/>
          <w:color w:val="000000"/>
          <w:sz w:val="28"/>
          <w:szCs w:val="28"/>
        </w:rPr>
        <w:t>主装置在生产过程中无“三废”排放；</w:t>
      </w:r>
    </w:p>
    <w:p w:rsidR="00BC5184" w:rsidRDefault="00BC5184" w:rsidP="00BC5184">
      <w:pPr>
        <w:numPr>
          <w:ilvl w:val="0"/>
          <w:numId w:val="1"/>
        </w:numPr>
        <w:jc w:val="left"/>
        <w:rPr>
          <w:rFonts w:ascii="宋体" w:hAnsi="宋体"/>
          <w:color w:val="000000"/>
          <w:sz w:val="28"/>
          <w:szCs w:val="28"/>
        </w:rPr>
      </w:pPr>
      <w:r>
        <w:rPr>
          <w:rFonts w:ascii="宋体" w:hAnsi="宋体" w:hint="eastAsia"/>
          <w:color w:val="000000"/>
          <w:sz w:val="28"/>
          <w:szCs w:val="28"/>
        </w:rPr>
        <w:t>装置生产稳定，操作简单，安全可靠（加氢法属于高温高压，重点监管的危险工艺）；</w:t>
      </w:r>
    </w:p>
    <w:p w:rsidR="00BC5184" w:rsidRDefault="00BC5184" w:rsidP="00BC5184">
      <w:pPr>
        <w:numPr>
          <w:ilvl w:val="0"/>
          <w:numId w:val="1"/>
        </w:numPr>
        <w:jc w:val="left"/>
        <w:rPr>
          <w:rFonts w:ascii="宋体" w:hAnsi="宋体"/>
          <w:color w:val="000000"/>
          <w:sz w:val="28"/>
          <w:szCs w:val="28"/>
        </w:rPr>
      </w:pPr>
      <w:r>
        <w:rPr>
          <w:rFonts w:ascii="宋体" w:hAnsi="宋体" w:hint="eastAsia"/>
          <w:color w:val="000000"/>
          <w:sz w:val="28"/>
          <w:szCs w:val="28"/>
        </w:rPr>
        <w:lastRenderedPageBreak/>
        <w:t>在双溶剂的回收循环利用中，采用了三效蒸发技术，即利用前级蒸发器的气相给下级蒸发器提供热源，通过控制各蒸发器的压力与真空度来回收溶剂，与常用的一效蒸发相比，可节约能源</w:t>
      </w:r>
      <w:r>
        <w:rPr>
          <w:rFonts w:ascii="宋体" w:hAnsi="宋体"/>
          <w:color w:val="000000"/>
          <w:sz w:val="28"/>
          <w:szCs w:val="28"/>
        </w:rPr>
        <w:t>40%</w:t>
      </w:r>
      <w:r>
        <w:rPr>
          <w:rFonts w:ascii="宋体" w:hAnsi="宋体" w:hint="eastAsia"/>
          <w:color w:val="000000"/>
          <w:sz w:val="28"/>
          <w:szCs w:val="28"/>
        </w:rPr>
        <w:t>以上；（</w:t>
      </w:r>
      <w:r>
        <w:rPr>
          <w:rFonts w:ascii="宋体" w:hAnsi="宋体"/>
          <w:color w:val="000000"/>
          <w:sz w:val="28"/>
          <w:szCs w:val="28"/>
        </w:rPr>
        <w:t>6</w:t>
      </w:r>
      <w:r>
        <w:rPr>
          <w:rFonts w:ascii="宋体" w:hAnsi="宋体" w:hint="eastAsia"/>
          <w:color w:val="000000"/>
          <w:sz w:val="28"/>
          <w:szCs w:val="28"/>
        </w:rPr>
        <w:t>）对工艺废气各产生源实施负压回收到密封的容器内，收集到的废气送入热风炉燃烧器燃烧（燃烧区温度</w:t>
      </w:r>
      <w:r>
        <w:rPr>
          <w:rFonts w:ascii="宋体" w:hAnsi="宋体"/>
          <w:color w:val="000000"/>
          <w:sz w:val="28"/>
          <w:szCs w:val="28"/>
        </w:rPr>
        <w:t>1200</w:t>
      </w:r>
      <w:r>
        <w:rPr>
          <w:rFonts w:ascii="宋体" w:hAnsi="宋体" w:hint="eastAsia"/>
          <w:color w:val="000000"/>
          <w:sz w:val="28"/>
          <w:szCs w:val="28"/>
        </w:rPr>
        <w:t>℃左右），即环保又节能；</w:t>
      </w:r>
    </w:p>
    <w:p w:rsidR="00BC5184" w:rsidRDefault="00BC5184" w:rsidP="00BC5184">
      <w:pPr>
        <w:numPr>
          <w:ilvl w:val="0"/>
          <w:numId w:val="2"/>
        </w:numPr>
        <w:jc w:val="left"/>
        <w:rPr>
          <w:rFonts w:ascii="宋体" w:hAnsi="宋体"/>
          <w:color w:val="000000"/>
          <w:sz w:val="28"/>
          <w:szCs w:val="28"/>
        </w:rPr>
      </w:pPr>
      <w:r>
        <w:rPr>
          <w:rFonts w:ascii="宋体" w:hAnsi="宋体" w:hint="eastAsia"/>
          <w:color w:val="000000"/>
          <w:sz w:val="28"/>
          <w:szCs w:val="28"/>
        </w:rPr>
        <w:t>合理利用有效热源，设计两级余热利用装置，对生产过程中产生的高温烟气进行充分的利用，降低能耗。</w:t>
      </w:r>
    </w:p>
    <w:p w:rsidR="00BC5184" w:rsidRDefault="00BC5184" w:rsidP="00BC5184">
      <w:pPr>
        <w:jc w:val="left"/>
        <w:rPr>
          <w:rFonts w:ascii="宋体" w:hAnsi="宋体"/>
          <w:color w:val="000000"/>
          <w:sz w:val="28"/>
          <w:szCs w:val="28"/>
        </w:rPr>
      </w:pPr>
      <w:r>
        <w:rPr>
          <w:rFonts w:ascii="宋体" w:hAnsi="宋体" w:hint="eastAsia"/>
          <w:color w:val="000000"/>
          <w:sz w:val="28"/>
          <w:szCs w:val="28"/>
        </w:rPr>
        <w:t xml:space="preserve">    目前，国内已有十多家企业采用了该技术工艺。</w:t>
      </w:r>
    </w:p>
    <w:p w:rsidR="008911F8" w:rsidRDefault="00BC5184" w:rsidP="00A42A24">
      <w:pPr>
        <w:jc w:val="left"/>
      </w:pPr>
      <w:r>
        <w:rPr>
          <w:rFonts w:ascii="新宋体" w:eastAsia="新宋体" w:hAnsi="新宋体" w:hint="eastAsia"/>
          <w:color w:val="000000"/>
          <w:sz w:val="28"/>
          <w:szCs w:val="28"/>
        </w:rPr>
        <w:t xml:space="preserve">    本项目采用的工艺技术</w:t>
      </w:r>
      <w:r>
        <w:rPr>
          <w:rFonts w:ascii="新宋体" w:eastAsia="新宋体" w:hAnsi="新宋体" w:cs="宋体" w:hint="eastAsia"/>
          <w:color w:val="000000"/>
          <w:kern w:val="0"/>
          <w:sz w:val="28"/>
          <w:szCs w:val="28"/>
        </w:rPr>
        <w:t>是安徽国孚润滑油工业有限公司自主研发的“旋风闪蒸-薄膜再沸—刮膜蒸发-双向溶剂精制”技术。该工艺技术填补了国内空白，在世界上也属于首创，</w:t>
      </w:r>
      <w:r>
        <w:rPr>
          <w:rFonts w:ascii="新宋体" w:eastAsia="新宋体" w:hAnsi="新宋体" w:cs="宋体" w:hint="eastAsia"/>
          <w:color w:val="000000"/>
          <w:sz w:val="28"/>
          <w:szCs w:val="28"/>
        </w:rPr>
        <w:t>整个工艺流程全部为物理切割提纯，没有酸碱处理程序，不含任何化学反映过程，</w:t>
      </w:r>
      <w:r>
        <w:rPr>
          <w:rFonts w:ascii="新宋体" w:eastAsia="新宋体" w:hAnsi="新宋体" w:cs="宋体" w:hint="eastAsia"/>
          <w:color w:val="000000"/>
          <w:kern w:val="0"/>
          <w:sz w:val="28"/>
          <w:szCs w:val="28"/>
        </w:rPr>
        <w:t>处理过程无烟、无味、无臭，</w:t>
      </w:r>
      <w:r>
        <w:rPr>
          <w:rFonts w:ascii="新宋体" w:eastAsia="新宋体" w:hAnsi="新宋体" w:cs="宋体" w:hint="eastAsia"/>
          <w:color w:val="000000"/>
          <w:kern w:val="0"/>
          <w:sz w:val="28"/>
          <w:szCs w:val="28"/>
          <w:shd w:val="clear" w:color="auto" w:fill="FFFFFF"/>
        </w:rPr>
        <w:t>基本</w:t>
      </w:r>
      <w:r>
        <w:rPr>
          <w:rFonts w:ascii="新宋体" w:eastAsia="新宋体" w:hAnsi="新宋体" w:cs="宋体" w:hint="eastAsia"/>
          <w:kern w:val="0"/>
          <w:sz w:val="28"/>
          <w:szCs w:val="28"/>
        </w:rPr>
        <w:t>实现零排放</w:t>
      </w:r>
      <w:r>
        <w:rPr>
          <w:rFonts w:ascii="新宋体" w:eastAsia="新宋体" w:hAnsi="新宋体" w:cs="宋体" w:hint="eastAsia"/>
          <w:color w:val="000000"/>
          <w:kern w:val="0"/>
          <w:sz w:val="28"/>
          <w:szCs w:val="28"/>
          <w:shd w:val="clear" w:color="auto" w:fill="FFFFFF"/>
        </w:rPr>
        <w:t>。该技术为</w:t>
      </w:r>
      <w:r>
        <w:rPr>
          <w:rFonts w:ascii="新宋体" w:eastAsia="新宋体" w:hAnsi="新宋体" w:hint="eastAsia"/>
          <w:color w:val="000000"/>
          <w:sz w:val="28"/>
          <w:szCs w:val="28"/>
        </w:rPr>
        <w:t>工业和信息化部</w:t>
      </w:r>
      <w:r>
        <w:rPr>
          <w:rStyle w:val="a3"/>
          <w:rFonts w:ascii="新宋体" w:eastAsia="新宋体" w:hAnsi="新宋体" w:hint="eastAsia"/>
          <w:b w:val="0"/>
          <w:color w:val="000000"/>
          <w:sz w:val="28"/>
          <w:szCs w:val="28"/>
        </w:rPr>
        <w:t>2013年第18号</w:t>
      </w:r>
      <w:r>
        <w:rPr>
          <w:rFonts w:ascii="新宋体" w:eastAsia="新宋体" w:hAnsi="新宋体" w:hint="eastAsia"/>
          <w:color w:val="000000"/>
          <w:sz w:val="28"/>
          <w:szCs w:val="28"/>
        </w:rPr>
        <w:t>公告的《工业固体废物综合利用先进适用技术目录(第一批)》第七项“石化及化工固体废物综合利用技术”第35条第三代“废润滑油生产再生基础油技术”.是目前</w:t>
      </w:r>
      <w:r>
        <w:rPr>
          <w:rFonts w:ascii="新宋体" w:eastAsia="新宋体" w:hAnsi="新宋体" w:cs="宋体" w:hint="eastAsia"/>
          <w:color w:val="000000"/>
          <w:kern w:val="0"/>
          <w:sz w:val="28"/>
          <w:szCs w:val="28"/>
        </w:rPr>
        <w:t>国家发改委、工信部、环保部主要推广的先进技术。</w:t>
      </w:r>
      <w:r>
        <w:rPr>
          <w:rFonts w:ascii="新宋体" w:eastAsia="新宋体" w:hAnsi="新宋体" w:cs="宋体" w:hint="eastAsia"/>
          <w:color w:val="000000"/>
          <w:sz w:val="28"/>
          <w:szCs w:val="28"/>
        </w:rPr>
        <w:t>产品质量达到中石油Q/SY44-2009《通用润滑油基础油》标准中HVI类标准，</w:t>
      </w:r>
      <w:r>
        <w:rPr>
          <w:rFonts w:ascii="新宋体" w:eastAsia="新宋体" w:hAnsi="新宋体" w:cs="宋体" w:hint="eastAsia"/>
          <w:kern w:val="0"/>
          <w:sz w:val="28"/>
          <w:szCs w:val="28"/>
        </w:rPr>
        <w:t>废润滑油还原提纯基础油</w:t>
      </w:r>
      <w:r>
        <w:rPr>
          <w:rFonts w:ascii="新宋体" w:eastAsia="新宋体" w:hAnsi="新宋体" w:cs="宋体" w:hint="eastAsia"/>
          <w:color w:val="000000"/>
          <w:kern w:val="0"/>
          <w:sz w:val="28"/>
          <w:szCs w:val="28"/>
        </w:rPr>
        <w:t>再生利用率达到98.5%，再生利用率在国内外遥遥领先。项目</w:t>
      </w:r>
      <w:r>
        <w:rPr>
          <w:rFonts w:ascii="宋体" w:hAnsi="宋体" w:cs="宋体" w:hint="eastAsia"/>
          <w:color w:val="000000"/>
          <w:kern w:val="0"/>
          <w:sz w:val="28"/>
          <w:szCs w:val="28"/>
        </w:rPr>
        <w:t>不会产生“二次污染”</w:t>
      </w:r>
      <w:r>
        <w:rPr>
          <w:rFonts w:ascii="宋体" w:hAnsi="宋体" w:cs="宋体" w:hint="eastAsia"/>
          <w:kern w:val="0"/>
          <w:sz w:val="28"/>
          <w:szCs w:val="28"/>
        </w:rPr>
        <w:t>，实现零排放，</w:t>
      </w:r>
      <w:r>
        <w:rPr>
          <w:rFonts w:ascii="宋体" w:hAnsi="宋体" w:hint="eastAsia"/>
          <w:sz w:val="28"/>
          <w:szCs w:val="28"/>
        </w:rPr>
        <w:t>对周围环境无影响，不会改变该地区环境的质量等级，</w:t>
      </w:r>
      <w:r>
        <w:rPr>
          <w:rFonts w:ascii="宋体" w:hAnsi="宋体" w:cs="宋体" w:hint="eastAsia"/>
          <w:kern w:val="0"/>
          <w:sz w:val="28"/>
          <w:szCs w:val="28"/>
        </w:rPr>
        <w:t>从安全、环保、经济、技术角度均可行可靠。</w:t>
      </w:r>
    </w:p>
    <w:sectPr w:rsidR="008911F8" w:rsidSect="00882C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8B8A"/>
    <w:multiLevelType w:val="singleLevel"/>
    <w:tmpl w:val="58AA8B8A"/>
    <w:lvl w:ilvl="0">
      <w:start w:val="1"/>
      <w:numFmt w:val="decimal"/>
      <w:suff w:val="nothing"/>
      <w:lvlText w:val="（%1）"/>
      <w:lvlJc w:val="left"/>
    </w:lvl>
  </w:abstractNum>
  <w:abstractNum w:abstractNumId="1">
    <w:nsid w:val="58AA8BD1"/>
    <w:multiLevelType w:val="singleLevel"/>
    <w:tmpl w:val="58AA8BD1"/>
    <w:lvl w:ilvl="0">
      <w:start w:val="7"/>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5184"/>
    <w:rsid w:val="000F5423"/>
    <w:rsid w:val="008911F8"/>
    <w:rsid w:val="00A42A24"/>
    <w:rsid w:val="00BB06D3"/>
    <w:rsid w:val="00BC5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8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locked/>
    <w:rsid w:val="00BC5184"/>
    <w:rPr>
      <w:rFonts w:ascii="宋体" w:hAnsi="宋体" w:cs="宋体"/>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2017-11-30T04:29:00Z</dcterms:created>
  <dcterms:modified xsi:type="dcterms:W3CDTF">2017-11-30T04:30:00Z</dcterms:modified>
</cp:coreProperties>
</file>