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E2" w:rsidRPr="003126E2" w:rsidRDefault="003126E2" w:rsidP="000207F6">
      <w:pPr>
        <w:jc w:val="center"/>
      </w:pPr>
      <w:r w:rsidRPr="003126E2">
        <w:rPr>
          <w:rFonts w:hint="eastAsia"/>
        </w:rPr>
        <w:t>石化公司乙烯工程指挥部</w:t>
      </w:r>
    </w:p>
    <w:p w:rsidR="003126E2" w:rsidRPr="003126E2" w:rsidRDefault="003126E2" w:rsidP="003126E2"/>
    <w:p w:rsidR="003126E2" w:rsidRPr="003126E2" w:rsidRDefault="003126E2" w:rsidP="003126E2"/>
    <w:p w:rsidR="003126E2" w:rsidRPr="003126E2" w:rsidRDefault="003126E2" w:rsidP="000207F6">
      <w:pPr>
        <w:jc w:val="center"/>
      </w:pPr>
      <w:r w:rsidRPr="003126E2">
        <w:rPr>
          <w:rFonts w:hint="eastAsia"/>
        </w:rPr>
        <w:t>工程招标投标管理规定</w:t>
      </w:r>
    </w:p>
    <w:p w:rsidR="003126E2" w:rsidRPr="003126E2" w:rsidRDefault="003126E2" w:rsidP="003126E2"/>
    <w:p w:rsidR="003126E2" w:rsidRPr="003126E2" w:rsidRDefault="003126E2" w:rsidP="003126E2">
      <w:r w:rsidRPr="003126E2">
        <w:rPr>
          <w:rFonts w:hint="eastAsia"/>
        </w:rPr>
        <w:t>第一章</w:t>
      </w:r>
      <w:r w:rsidRPr="003126E2">
        <w:tab/>
      </w:r>
      <w:r w:rsidRPr="003126E2">
        <w:rPr>
          <w:rFonts w:hint="eastAsia"/>
        </w:rPr>
        <w:t>总</w:t>
      </w:r>
      <w:r w:rsidRPr="003126E2">
        <w:t xml:space="preserve"> </w:t>
      </w:r>
      <w:r w:rsidRPr="003126E2">
        <w:rPr>
          <w:rFonts w:hint="eastAsia"/>
        </w:rPr>
        <w:t>则</w:t>
      </w:r>
    </w:p>
    <w:p w:rsidR="003126E2" w:rsidRPr="003126E2" w:rsidRDefault="003126E2" w:rsidP="003126E2"/>
    <w:p w:rsidR="003126E2" w:rsidRPr="003126E2" w:rsidRDefault="003126E2" w:rsidP="003126E2"/>
    <w:p w:rsidR="003126E2" w:rsidRPr="003126E2" w:rsidRDefault="003126E2" w:rsidP="003126E2">
      <w:r w:rsidRPr="003126E2">
        <w:rPr>
          <w:rFonts w:hint="eastAsia"/>
        </w:rPr>
        <w:t>第一条</w:t>
      </w:r>
      <w:r w:rsidRPr="003126E2">
        <w:tab/>
      </w:r>
      <w:r w:rsidRPr="003126E2">
        <w:rPr>
          <w:rFonts w:hint="eastAsia"/>
        </w:rPr>
        <w:t>为了规范建设工程招标活动，确保工程建设质量、缩短工期、降低工程造</w:t>
      </w:r>
    </w:p>
    <w:p w:rsidR="003126E2" w:rsidRPr="003126E2" w:rsidRDefault="003126E2" w:rsidP="003126E2">
      <w:r w:rsidRPr="003126E2">
        <w:rPr>
          <w:rFonts w:hint="eastAsia"/>
        </w:rPr>
        <w:t>价、提高投资效益、实现本质安全，依据《中华人民共和国招标投标法》和《中国石油</w:t>
      </w:r>
      <w:r w:rsidRPr="003126E2">
        <w:t xml:space="preserve"> </w:t>
      </w:r>
      <w:r w:rsidRPr="003126E2">
        <w:rPr>
          <w:rFonts w:hint="eastAsia"/>
        </w:rPr>
        <w:t>炼油化工建设项目招标投标管理暂行办法》</w:t>
      </w:r>
      <w:proofErr w:type="gramStart"/>
      <w:r w:rsidRPr="003126E2">
        <w:rPr>
          <w:rFonts w:hint="eastAsia"/>
        </w:rPr>
        <w:t>油化字</w:t>
      </w:r>
      <w:proofErr w:type="gramEnd"/>
      <w:r w:rsidRPr="003126E2">
        <w:t xml:space="preserve">[2005]171 </w:t>
      </w:r>
      <w:r w:rsidRPr="003126E2">
        <w:rPr>
          <w:rFonts w:hint="eastAsia"/>
        </w:rPr>
        <w:t>号文件，结合大庆石化</w:t>
      </w:r>
      <w:r w:rsidRPr="003126E2">
        <w:t xml:space="preserve"> 120 </w:t>
      </w:r>
      <w:r w:rsidRPr="003126E2">
        <w:rPr>
          <w:rFonts w:hint="eastAsia"/>
        </w:rPr>
        <w:t>万吨</w:t>
      </w:r>
      <w:r w:rsidRPr="003126E2">
        <w:t>/</w:t>
      </w:r>
      <w:r w:rsidRPr="003126E2">
        <w:rPr>
          <w:rFonts w:hint="eastAsia"/>
        </w:rPr>
        <w:t>年乙烯改扩建工程实际制定本规定。</w:t>
      </w:r>
    </w:p>
    <w:p w:rsidR="003126E2" w:rsidRPr="003126E2" w:rsidRDefault="003126E2" w:rsidP="003126E2">
      <w:r w:rsidRPr="003126E2">
        <w:rPr>
          <w:rFonts w:hint="eastAsia"/>
        </w:rPr>
        <w:t>第二条</w:t>
      </w:r>
      <w:r w:rsidRPr="003126E2">
        <w:tab/>
      </w:r>
      <w:r w:rsidRPr="003126E2">
        <w:rPr>
          <w:rFonts w:hint="eastAsia"/>
        </w:rPr>
        <w:t>建设项目招标工作必须遵循公开、公平、公正、科学、择优、诚信的原则，</w:t>
      </w:r>
      <w:r w:rsidRPr="003126E2">
        <w:t xml:space="preserve"> </w:t>
      </w:r>
      <w:r w:rsidRPr="003126E2">
        <w:rPr>
          <w:rFonts w:hint="eastAsia"/>
        </w:rPr>
        <w:t>做到程序合法、运作规范，通过招标选择一流的工程承建单位。</w:t>
      </w:r>
    </w:p>
    <w:p w:rsidR="003126E2" w:rsidRPr="003126E2" w:rsidRDefault="003126E2" w:rsidP="003126E2">
      <w:r w:rsidRPr="003126E2">
        <w:rPr>
          <w:rFonts w:hint="eastAsia"/>
        </w:rPr>
        <w:t>第三条</w:t>
      </w:r>
      <w:r w:rsidRPr="003126E2">
        <w:t xml:space="preserve">  </w:t>
      </w:r>
      <w:r w:rsidRPr="003126E2">
        <w:rPr>
          <w:rFonts w:hint="eastAsia"/>
        </w:rPr>
        <w:t>大庆石化</w:t>
      </w:r>
      <w:r w:rsidRPr="003126E2">
        <w:t xml:space="preserve"> 120 </w:t>
      </w:r>
      <w:r w:rsidRPr="003126E2">
        <w:rPr>
          <w:rFonts w:hint="eastAsia"/>
        </w:rPr>
        <w:t>万吨</w:t>
      </w:r>
      <w:r w:rsidRPr="003126E2">
        <w:t>/</w:t>
      </w:r>
      <w:r w:rsidRPr="003126E2">
        <w:rPr>
          <w:rFonts w:hint="eastAsia"/>
        </w:rPr>
        <w:t>年乙烯改扩建工程建设项目的招标投标活动适用于本</w:t>
      </w:r>
      <w:r w:rsidRPr="003126E2">
        <w:t xml:space="preserve"> </w:t>
      </w:r>
      <w:r w:rsidRPr="003126E2">
        <w:rPr>
          <w:rFonts w:hint="eastAsia"/>
        </w:rPr>
        <w:t>规定。</w:t>
      </w:r>
    </w:p>
    <w:p w:rsidR="003126E2" w:rsidRPr="003126E2" w:rsidRDefault="003126E2" w:rsidP="003126E2">
      <w:r w:rsidRPr="003126E2">
        <w:rPr>
          <w:rFonts w:hint="eastAsia"/>
        </w:rPr>
        <w:t>第四条</w:t>
      </w:r>
      <w:r w:rsidRPr="003126E2">
        <w:t xml:space="preserve"> </w:t>
      </w:r>
      <w:r w:rsidRPr="003126E2">
        <w:rPr>
          <w:rFonts w:hint="eastAsia"/>
        </w:rPr>
        <w:t>对于依法可以不进行招标或经过招标领导小组研究批准可以不进行招标</w:t>
      </w:r>
      <w:r w:rsidRPr="003126E2">
        <w:t xml:space="preserve"> </w:t>
      </w:r>
      <w:r w:rsidRPr="003126E2">
        <w:rPr>
          <w:rFonts w:hint="eastAsia"/>
        </w:rPr>
        <w:t>的零星施工</w:t>
      </w:r>
      <w:r w:rsidRPr="003126E2">
        <w:t>/</w:t>
      </w:r>
      <w:r w:rsidRPr="003126E2">
        <w:rPr>
          <w:rFonts w:hint="eastAsia"/>
        </w:rPr>
        <w:t>监理项目，由投资控制部确定框架协议范围，施工管理部或项目组在框架</w:t>
      </w:r>
      <w:r w:rsidRPr="003126E2">
        <w:t xml:space="preserve"> </w:t>
      </w:r>
      <w:r w:rsidRPr="003126E2">
        <w:rPr>
          <w:rFonts w:hint="eastAsia"/>
        </w:rPr>
        <w:t>协议范围内选取施工</w:t>
      </w:r>
      <w:r w:rsidRPr="003126E2">
        <w:t>/</w:t>
      </w:r>
      <w:r w:rsidRPr="003126E2">
        <w:rPr>
          <w:rFonts w:hint="eastAsia"/>
        </w:rPr>
        <w:t>监理单位。</w:t>
      </w:r>
    </w:p>
    <w:p w:rsidR="003126E2" w:rsidRPr="003126E2" w:rsidRDefault="003126E2" w:rsidP="003126E2"/>
    <w:p w:rsidR="003126E2" w:rsidRPr="003126E2" w:rsidRDefault="003126E2" w:rsidP="003126E2">
      <w:r w:rsidRPr="003126E2">
        <w:rPr>
          <w:rFonts w:hint="eastAsia"/>
        </w:rPr>
        <w:t>第二章</w:t>
      </w:r>
      <w:r w:rsidRPr="003126E2">
        <w:tab/>
      </w:r>
      <w:r w:rsidRPr="003126E2">
        <w:rPr>
          <w:rFonts w:hint="eastAsia"/>
        </w:rPr>
        <w:t>招标管理机构及职责</w:t>
      </w:r>
    </w:p>
    <w:p w:rsidR="003126E2" w:rsidRPr="003126E2" w:rsidRDefault="003126E2" w:rsidP="003126E2"/>
    <w:p w:rsidR="003126E2" w:rsidRPr="003126E2" w:rsidRDefault="003126E2" w:rsidP="003126E2"/>
    <w:p w:rsidR="003126E2" w:rsidRPr="003126E2" w:rsidRDefault="003126E2" w:rsidP="003126E2">
      <w:r w:rsidRPr="003126E2">
        <w:rPr>
          <w:rFonts w:hint="eastAsia"/>
        </w:rPr>
        <w:t>第五条</w:t>
      </w:r>
      <w:r w:rsidRPr="003126E2">
        <w:t xml:space="preserve"> </w:t>
      </w:r>
      <w:r w:rsidRPr="003126E2">
        <w:rPr>
          <w:rFonts w:hint="eastAsia"/>
        </w:rPr>
        <w:t>乙烯工程指挥部（以下简称指挥部）成立建设工程招标领导小组，组长由</w:t>
      </w:r>
      <w:r w:rsidRPr="003126E2">
        <w:t xml:space="preserve"> </w:t>
      </w:r>
      <w:r w:rsidRPr="003126E2">
        <w:rPr>
          <w:rFonts w:hint="eastAsia"/>
        </w:rPr>
        <w:t>指挥部指挥担任，副组长由指挥部副指挥担任，成员由指挥部有关部门领导组成。</w:t>
      </w:r>
    </w:p>
    <w:p w:rsidR="003126E2" w:rsidRPr="003126E2" w:rsidRDefault="003126E2" w:rsidP="003126E2">
      <w:r w:rsidRPr="003126E2">
        <w:rPr>
          <w:rFonts w:hint="eastAsia"/>
        </w:rPr>
        <w:t>第六条</w:t>
      </w:r>
      <w:r w:rsidRPr="003126E2">
        <w:tab/>
      </w:r>
      <w:r w:rsidRPr="003126E2">
        <w:rPr>
          <w:rFonts w:hint="eastAsia"/>
        </w:rPr>
        <w:t>指挥部领导负责建设项目招标文件的审批。</w:t>
      </w:r>
    </w:p>
    <w:p w:rsidR="003126E2" w:rsidRPr="003126E2" w:rsidRDefault="003126E2" w:rsidP="003126E2">
      <w:r w:rsidRPr="003126E2">
        <w:rPr>
          <w:rFonts w:hint="eastAsia"/>
        </w:rPr>
        <w:t>第七条</w:t>
      </w:r>
      <w:r w:rsidRPr="003126E2">
        <w:tab/>
      </w:r>
      <w:r w:rsidRPr="003126E2">
        <w:rPr>
          <w:rFonts w:hint="eastAsia"/>
        </w:rPr>
        <w:t>投资控制部是指挥部招标归口管理部门，主要负责以下招标工作：</w:t>
      </w:r>
    </w:p>
    <w:p w:rsidR="003126E2" w:rsidRPr="003126E2" w:rsidRDefault="003126E2" w:rsidP="003126E2">
      <w:r w:rsidRPr="003126E2">
        <w:rPr>
          <w:rFonts w:hint="eastAsia"/>
        </w:rPr>
        <w:t>（一）</w:t>
      </w:r>
      <w:r w:rsidRPr="003126E2">
        <w:t>EPC</w:t>
      </w:r>
      <w:r w:rsidRPr="003126E2">
        <w:rPr>
          <w:rFonts w:hint="eastAsia"/>
        </w:rPr>
        <w:t>、</w:t>
      </w:r>
      <w:r w:rsidRPr="003126E2">
        <w:t>PC</w:t>
      </w:r>
      <w:r w:rsidRPr="003126E2">
        <w:rPr>
          <w:rFonts w:hint="eastAsia"/>
        </w:rPr>
        <w:t>招标；</w:t>
      </w:r>
    </w:p>
    <w:p w:rsidR="003126E2" w:rsidRPr="003126E2" w:rsidRDefault="003126E2" w:rsidP="003126E2">
      <w:r w:rsidRPr="003126E2">
        <w:rPr>
          <w:rFonts w:hint="eastAsia"/>
        </w:rPr>
        <w:t>（二）工程施工招标；</w:t>
      </w:r>
    </w:p>
    <w:p w:rsidR="003126E2" w:rsidRPr="003126E2" w:rsidRDefault="003126E2" w:rsidP="003126E2">
      <w:r w:rsidRPr="003126E2">
        <w:rPr>
          <w:rFonts w:hint="eastAsia"/>
        </w:rPr>
        <w:t>（三）工程监理招标；</w:t>
      </w:r>
    </w:p>
    <w:p w:rsidR="003126E2" w:rsidRPr="003126E2" w:rsidRDefault="003126E2" w:rsidP="003126E2">
      <w:r w:rsidRPr="003126E2">
        <w:rPr>
          <w:rFonts w:hint="eastAsia"/>
        </w:rPr>
        <w:t>（四）设计招标；</w:t>
      </w:r>
    </w:p>
    <w:p w:rsidR="003126E2" w:rsidRPr="003126E2" w:rsidRDefault="003126E2" w:rsidP="003126E2">
      <w:r w:rsidRPr="003126E2">
        <w:rPr>
          <w:rFonts w:hint="eastAsia"/>
        </w:rPr>
        <w:t>（五）其它。</w:t>
      </w:r>
    </w:p>
    <w:p w:rsidR="003126E2" w:rsidRPr="003126E2" w:rsidRDefault="003126E2" w:rsidP="003126E2">
      <w:r w:rsidRPr="003126E2">
        <w:rPr>
          <w:rFonts w:hint="eastAsia"/>
        </w:rPr>
        <w:t>第八条</w:t>
      </w:r>
      <w:r w:rsidRPr="003126E2">
        <w:t xml:space="preserve"> </w:t>
      </w:r>
      <w:r w:rsidRPr="003126E2">
        <w:rPr>
          <w:rFonts w:hint="eastAsia"/>
        </w:rPr>
        <w:t>项目组负责推荐拟投标单位，初审拟投标单位资质及其关键人员资格，负</w:t>
      </w:r>
      <w:r w:rsidRPr="003126E2">
        <w:t xml:space="preserve"> </w:t>
      </w:r>
      <w:r w:rsidRPr="003126E2">
        <w:rPr>
          <w:rFonts w:hint="eastAsia"/>
        </w:rPr>
        <w:t>责编制拟投标单位的请示推荐表，将经审批后的推荐表及相关资料在发出招标邀请书</w:t>
      </w:r>
      <w:r w:rsidRPr="003126E2">
        <w:t xml:space="preserve"> 3 </w:t>
      </w:r>
      <w:r w:rsidRPr="003126E2">
        <w:rPr>
          <w:rFonts w:hint="eastAsia"/>
        </w:rPr>
        <w:t>日前提交投资控制部；预投标单位需提交的资料及证书见附件</w:t>
      </w:r>
      <w:r w:rsidRPr="003126E2">
        <w:t xml:space="preserve"> 4</w:t>
      </w:r>
      <w:r w:rsidRPr="003126E2">
        <w:rPr>
          <w:rFonts w:hint="eastAsia"/>
        </w:rPr>
        <w:t>。</w:t>
      </w:r>
    </w:p>
    <w:p w:rsidR="003126E2" w:rsidRPr="003126E2" w:rsidRDefault="003126E2" w:rsidP="003126E2">
      <w:r w:rsidRPr="003126E2">
        <w:rPr>
          <w:rFonts w:hint="eastAsia"/>
        </w:rPr>
        <w:t>第九条</w:t>
      </w:r>
      <w:r w:rsidRPr="003126E2">
        <w:t xml:space="preserve">  </w:t>
      </w:r>
      <w:r w:rsidRPr="003126E2">
        <w:rPr>
          <w:rFonts w:hint="eastAsia"/>
        </w:rPr>
        <w:t>施工管理部、质量监督部、</w:t>
      </w:r>
      <w:r w:rsidRPr="003126E2">
        <w:t xml:space="preserve">HSE </w:t>
      </w:r>
      <w:r w:rsidRPr="003126E2">
        <w:rPr>
          <w:rFonts w:hint="eastAsia"/>
        </w:rPr>
        <w:t>部负责审查拟投标</w:t>
      </w:r>
      <w:r w:rsidRPr="003126E2">
        <w:t xml:space="preserve"> EPC</w:t>
      </w:r>
      <w:r w:rsidRPr="003126E2">
        <w:rPr>
          <w:rFonts w:hint="eastAsia"/>
        </w:rPr>
        <w:t>、</w:t>
      </w:r>
      <w:r w:rsidRPr="003126E2">
        <w:t>PC</w:t>
      </w:r>
      <w:r w:rsidRPr="003126E2">
        <w:rPr>
          <w:rFonts w:hint="eastAsia"/>
        </w:rPr>
        <w:t>、</w:t>
      </w:r>
      <w:r w:rsidRPr="003126E2">
        <w:t xml:space="preserve">C </w:t>
      </w:r>
      <w:r w:rsidRPr="003126E2">
        <w:rPr>
          <w:rFonts w:hint="eastAsia"/>
        </w:rPr>
        <w:t>承包商、</w:t>
      </w:r>
      <w:r w:rsidRPr="003126E2">
        <w:t xml:space="preserve"> </w:t>
      </w:r>
      <w:r w:rsidRPr="003126E2">
        <w:rPr>
          <w:rFonts w:hint="eastAsia"/>
        </w:rPr>
        <w:t>监理单位、第三方检测单位的资质及其关键人员的资格。</w:t>
      </w:r>
    </w:p>
    <w:p w:rsidR="003126E2" w:rsidRPr="003126E2" w:rsidRDefault="003126E2" w:rsidP="003126E2">
      <w:r w:rsidRPr="003126E2">
        <w:rPr>
          <w:rFonts w:hint="eastAsia"/>
        </w:rPr>
        <w:t>第十条</w:t>
      </w:r>
      <w:r w:rsidRPr="003126E2">
        <w:tab/>
      </w:r>
      <w:r w:rsidRPr="003126E2">
        <w:rPr>
          <w:rFonts w:hint="eastAsia"/>
        </w:rPr>
        <w:t>设计管理部负责审查拟投标勘察、设计单位资质及关键人员资格。</w:t>
      </w:r>
      <w:r w:rsidRPr="003126E2">
        <w:t xml:space="preserve"> </w:t>
      </w:r>
      <w:r w:rsidRPr="003126E2">
        <w:rPr>
          <w:rFonts w:hint="eastAsia"/>
        </w:rPr>
        <w:t>第十一条</w:t>
      </w:r>
      <w:r w:rsidRPr="003126E2">
        <w:tab/>
      </w:r>
      <w:r w:rsidRPr="003126E2">
        <w:rPr>
          <w:rFonts w:hint="eastAsia"/>
        </w:rPr>
        <w:t>对于施工招标项目，施工管理部、项目组负责提供项目范围、工程内容、</w:t>
      </w:r>
    </w:p>
    <w:p w:rsidR="003126E2" w:rsidRPr="003126E2" w:rsidRDefault="003126E2" w:rsidP="003126E2">
      <w:r w:rsidRPr="003126E2">
        <w:rPr>
          <w:rFonts w:hint="eastAsia"/>
        </w:rPr>
        <w:t>地点、标段划分、质量与安全控制目标、工期要求等信息，在提交拟投标单位推荐表后</w:t>
      </w:r>
    </w:p>
    <w:p w:rsidR="003126E2" w:rsidRPr="003126E2" w:rsidRDefault="003126E2" w:rsidP="003126E2">
      <w:r w:rsidRPr="003126E2">
        <w:t xml:space="preserve">3 </w:t>
      </w:r>
      <w:r w:rsidRPr="003126E2">
        <w:rPr>
          <w:rFonts w:hint="eastAsia"/>
        </w:rPr>
        <w:t>日内，将上述内容形成书面材料经部门签字盖章后提交投资控制部。</w:t>
      </w:r>
      <w:r w:rsidRPr="003126E2">
        <w:t xml:space="preserve"> </w:t>
      </w:r>
      <w:r w:rsidRPr="003126E2">
        <w:rPr>
          <w:rFonts w:hint="eastAsia"/>
        </w:rPr>
        <w:t>第十二条</w:t>
      </w:r>
      <w:r w:rsidRPr="003126E2">
        <w:tab/>
      </w:r>
      <w:r w:rsidRPr="003126E2">
        <w:rPr>
          <w:rFonts w:hint="eastAsia"/>
        </w:rPr>
        <w:t>采购部</w:t>
      </w:r>
      <w:r w:rsidRPr="003126E2">
        <w:t>/</w:t>
      </w:r>
      <w:r w:rsidRPr="003126E2">
        <w:rPr>
          <w:rFonts w:hint="eastAsia"/>
        </w:rPr>
        <w:t>外事管理部（引进部分）负责工程物资采购招标。</w:t>
      </w:r>
    </w:p>
    <w:p w:rsidR="003126E2" w:rsidRPr="003126E2" w:rsidRDefault="003126E2" w:rsidP="003126E2">
      <w:r w:rsidRPr="003126E2">
        <w:rPr>
          <w:rFonts w:hint="eastAsia"/>
        </w:rPr>
        <w:t>第十三条</w:t>
      </w:r>
      <w:r w:rsidRPr="003126E2">
        <w:t xml:space="preserve"> </w:t>
      </w:r>
      <w:r w:rsidRPr="003126E2">
        <w:rPr>
          <w:rFonts w:hint="eastAsia"/>
        </w:rPr>
        <w:t>项目组负责组织现场踏勘并参加答疑会。凭投标单位领取的招标文件发</w:t>
      </w:r>
      <w:r w:rsidRPr="003126E2">
        <w:t xml:space="preserve"> </w:t>
      </w:r>
      <w:r w:rsidRPr="003126E2">
        <w:rPr>
          <w:rFonts w:hint="eastAsia"/>
        </w:rPr>
        <w:t>放投标用施工图纸一套。</w:t>
      </w:r>
    </w:p>
    <w:p w:rsidR="003126E2" w:rsidRPr="003126E2" w:rsidRDefault="003126E2" w:rsidP="003126E2">
      <w:r w:rsidRPr="003126E2">
        <w:rPr>
          <w:rFonts w:hint="eastAsia"/>
        </w:rPr>
        <w:t>第十四条</w:t>
      </w:r>
      <w:r w:rsidRPr="003126E2">
        <w:t xml:space="preserve"> </w:t>
      </w:r>
      <w:r w:rsidRPr="003126E2">
        <w:rPr>
          <w:rFonts w:hint="eastAsia"/>
        </w:rPr>
        <w:t>对建设工程</w:t>
      </w:r>
      <w:r w:rsidRPr="003126E2">
        <w:t>EPC</w:t>
      </w:r>
      <w:r w:rsidRPr="003126E2">
        <w:rPr>
          <w:rFonts w:hint="eastAsia"/>
        </w:rPr>
        <w:t>、</w:t>
      </w:r>
      <w:r w:rsidRPr="003126E2">
        <w:t>PC</w:t>
      </w:r>
      <w:r w:rsidRPr="003126E2">
        <w:rPr>
          <w:rFonts w:hint="eastAsia"/>
        </w:rPr>
        <w:t>招标项目，采购部向投资控制部</w:t>
      </w:r>
      <w:proofErr w:type="gramStart"/>
      <w:r w:rsidRPr="003126E2">
        <w:rPr>
          <w:rFonts w:hint="eastAsia"/>
        </w:rPr>
        <w:t>提供甲供设备</w:t>
      </w:r>
      <w:proofErr w:type="gramEnd"/>
      <w:r w:rsidRPr="003126E2">
        <w:rPr>
          <w:rFonts w:hint="eastAsia"/>
        </w:rPr>
        <w:t>、材</w:t>
      </w:r>
      <w:r w:rsidRPr="003126E2">
        <w:t xml:space="preserve"> </w:t>
      </w:r>
      <w:r w:rsidRPr="003126E2">
        <w:rPr>
          <w:rFonts w:hint="eastAsia"/>
        </w:rPr>
        <w:t>料表，</w:t>
      </w:r>
      <w:proofErr w:type="gramStart"/>
      <w:r w:rsidRPr="003126E2">
        <w:rPr>
          <w:rFonts w:hint="eastAsia"/>
        </w:rPr>
        <w:t>甲控乙供</w:t>
      </w:r>
      <w:proofErr w:type="gramEnd"/>
      <w:r w:rsidRPr="003126E2">
        <w:rPr>
          <w:rFonts w:hint="eastAsia"/>
        </w:rPr>
        <w:t>材料供应商名单等框架协议资料。</w:t>
      </w:r>
    </w:p>
    <w:p w:rsidR="003126E2" w:rsidRPr="003126E2" w:rsidRDefault="003126E2" w:rsidP="003126E2">
      <w:r w:rsidRPr="003126E2">
        <w:rPr>
          <w:rFonts w:hint="eastAsia"/>
        </w:rPr>
        <w:t>第十五条</w:t>
      </w:r>
      <w:r w:rsidRPr="003126E2">
        <w:t xml:space="preserve"> </w:t>
      </w:r>
      <w:r w:rsidRPr="003126E2">
        <w:rPr>
          <w:rFonts w:hint="eastAsia"/>
        </w:rPr>
        <w:t>计划部参与招标文件的评审，审查招标项目工期是否满足总体统筹要</w:t>
      </w:r>
      <w:r w:rsidRPr="003126E2">
        <w:t xml:space="preserve"> </w:t>
      </w:r>
      <w:r w:rsidRPr="003126E2">
        <w:rPr>
          <w:rFonts w:hint="eastAsia"/>
        </w:rPr>
        <w:t>求，并提出项目进度控制和统计报表的具体要求。</w:t>
      </w:r>
    </w:p>
    <w:p w:rsidR="003126E2" w:rsidRPr="003126E2" w:rsidRDefault="003126E2" w:rsidP="003126E2">
      <w:r w:rsidRPr="003126E2">
        <w:rPr>
          <w:rFonts w:hint="eastAsia"/>
        </w:rPr>
        <w:t>第十六条</w:t>
      </w:r>
      <w:r w:rsidRPr="003126E2">
        <w:tab/>
      </w:r>
      <w:r w:rsidRPr="003126E2">
        <w:rPr>
          <w:rFonts w:hint="eastAsia"/>
        </w:rPr>
        <w:t>石化公司审计处和监察室负责对招标投标工作进行监督，其主要内容包</w:t>
      </w:r>
    </w:p>
    <w:p w:rsidR="003126E2" w:rsidRPr="003126E2" w:rsidRDefault="003126E2" w:rsidP="003126E2">
      <w:proofErr w:type="gramStart"/>
      <w:r w:rsidRPr="003126E2">
        <w:rPr>
          <w:rFonts w:hint="eastAsia"/>
        </w:rPr>
        <w:t>括</w:t>
      </w:r>
      <w:proofErr w:type="gramEnd"/>
      <w:r w:rsidRPr="003126E2">
        <w:rPr>
          <w:rFonts w:hint="eastAsia"/>
        </w:rPr>
        <w:t>：</w:t>
      </w:r>
    </w:p>
    <w:p w:rsidR="003126E2" w:rsidRPr="003126E2" w:rsidRDefault="003126E2" w:rsidP="003126E2">
      <w:r w:rsidRPr="003126E2">
        <w:rPr>
          <w:rFonts w:hint="eastAsia"/>
        </w:rPr>
        <w:t>（一）招标投标是否符合国家法律法规；</w:t>
      </w:r>
    </w:p>
    <w:p w:rsidR="003126E2" w:rsidRPr="003126E2" w:rsidRDefault="003126E2" w:rsidP="003126E2">
      <w:r w:rsidRPr="003126E2">
        <w:rPr>
          <w:rFonts w:hint="eastAsia"/>
        </w:rPr>
        <w:t>（二）招标投标是否符合大庆石化公司（以下简称公司）招标投标管理规定；</w:t>
      </w:r>
    </w:p>
    <w:p w:rsidR="003126E2" w:rsidRPr="003126E2" w:rsidRDefault="003126E2" w:rsidP="003126E2">
      <w:r w:rsidRPr="003126E2">
        <w:rPr>
          <w:rFonts w:hint="eastAsia"/>
        </w:rPr>
        <w:t>（三）对招标文件进行审查，提出修改意见；</w:t>
      </w:r>
    </w:p>
    <w:p w:rsidR="003126E2" w:rsidRPr="003126E2" w:rsidRDefault="003126E2" w:rsidP="003126E2">
      <w:r w:rsidRPr="003126E2">
        <w:rPr>
          <w:rFonts w:hint="eastAsia"/>
        </w:rPr>
        <w:t>（四）审计处审查标底。</w:t>
      </w:r>
    </w:p>
    <w:p w:rsidR="003126E2" w:rsidRPr="003126E2" w:rsidRDefault="003126E2" w:rsidP="003126E2">
      <w:r w:rsidRPr="003126E2">
        <w:rPr>
          <w:rFonts w:hint="eastAsia"/>
        </w:rPr>
        <w:t>第十七条</w:t>
      </w:r>
      <w:r w:rsidRPr="003126E2">
        <w:tab/>
      </w:r>
      <w:r w:rsidRPr="003126E2">
        <w:rPr>
          <w:rFonts w:hint="eastAsia"/>
        </w:rPr>
        <w:t>财务管理部在招标投标工作中的职责：</w:t>
      </w:r>
    </w:p>
    <w:p w:rsidR="003126E2" w:rsidRPr="003126E2" w:rsidRDefault="003126E2" w:rsidP="003126E2">
      <w:r w:rsidRPr="003126E2">
        <w:rPr>
          <w:rFonts w:hint="eastAsia"/>
        </w:rPr>
        <w:t>（一）落实招标项目的资金来源；</w:t>
      </w:r>
    </w:p>
    <w:p w:rsidR="003126E2" w:rsidRPr="003126E2" w:rsidRDefault="003126E2" w:rsidP="003126E2">
      <w:r w:rsidRPr="003126E2">
        <w:rPr>
          <w:rFonts w:hint="eastAsia"/>
        </w:rPr>
        <w:t>（二）收取标书费用（若规定有）；</w:t>
      </w:r>
    </w:p>
    <w:p w:rsidR="003126E2" w:rsidRPr="003126E2" w:rsidRDefault="003126E2" w:rsidP="003126E2">
      <w:r w:rsidRPr="003126E2">
        <w:rPr>
          <w:rFonts w:hint="eastAsia"/>
        </w:rPr>
        <w:lastRenderedPageBreak/>
        <w:t>（三）接收投标保证金；开标结束后返还投标保证金；</w:t>
      </w:r>
    </w:p>
    <w:p w:rsidR="003126E2" w:rsidRPr="003126E2" w:rsidRDefault="003126E2" w:rsidP="003126E2">
      <w:r w:rsidRPr="003126E2">
        <w:rPr>
          <w:rFonts w:hint="eastAsia"/>
        </w:rPr>
        <w:t>（四）接受履约保函。</w:t>
      </w:r>
    </w:p>
    <w:p w:rsidR="003126E2" w:rsidRPr="003126E2" w:rsidRDefault="003126E2" w:rsidP="003126E2">
      <w:r w:rsidRPr="003126E2">
        <w:rPr>
          <w:rFonts w:hint="eastAsia"/>
        </w:rPr>
        <w:t>第十八条</w:t>
      </w:r>
      <w:r w:rsidRPr="003126E2">
        <w:tab/>
      </w:r>
      <w:r w:rsidRPr="003126E2">
        <w:rPr>
          <w:rFonts w:hint="eastAsia"/>
        </w:rPr>
        <w:t>指挥部不定期召开招标投标专题会，对建设工程项目招标投标</w:t>
      </w:r>
      <w:proofErr w:type="gramStart"/>
      <w:r w:rsidRPr="003126E2">
        <w:rPr>
          <w:rFonts w:hint="eastAsia"/>
        </w:rPr>
        <w:t>实行全过</w:t>
      </w:r>
      <w:proofErr w:type="gramEnd"/>
      <w:r w:rsidRPr="003126E2">
        <w:t xml:space="preserve"> </w:t>
      </w:r>
      <w:r w:rsidRPr="003126E2">
        <w:rPr>
          <w:rFonts w:hint="eastAsia"/>
        </w:rPr>
        <w:t>程指导、管理和监督。</w:t>
      </w:r>
    </w:p>
    <w:p w:rsidR="003126E2" w:rsidRPr="003126E2" w:rsidRDefault="003126E2" w:rsidP="003126E2">
      <w:r w:rsidRPr="003126E2">
        <w:rPr>
          <w:rFonts w:hint="eastAsia"/>
        </w:rPr>
        <w:t>第十九条</w:t>
      </w:r>
      <w:r w:rsidRPr="003126E2">
        <w:tab/>
      </w:r>
      <w:r w:rsidRPr="003126E2">
        <w:rPr>
          <w:rFonts w:hint="eastAsia"/>
        </w:rPr>
        <w:t>招标投标专题会分为采购招标投标专题会和施工招标投标专题会，采购招标投标专题会由采购部主持，施工招标投标专题会由投资控制部主持。专题会由指挥</w:t>
      </w:r>
    </w:p>
    <w:p w:rsidR="003126E2" w:rsidRPr="003126E2" w:rsidRDefault="003126E2" w:rsidP="003126E2">
      <w:r w:rsidRPr="003126E2">
        <w:rPr>
          <w:rFonts w:hint="eastAsia"/>
        </w:rPr>
        <w:t>部领导及指挥部相关部门、审计处和监察室参加。主要议题有：</w:t>
      </w:r>
    </w:p>
    <w:p w:rsidR="003126E2" w:rsidRPr="003126E2" w:rsidRDefault="003126E2" w:rsidP="003126E2">
      <w:r w:rsidRPr="003126E2">
        <w:rPr>
          <w:rFonts w:hint="eastAsia"/>
        </w:rPr>
        <w:t>（一）批准招标计划及发包方案；</w:t>
      </w:r>
    </w:p>
    <w:p w:rsidR="003126E2" w:rsidRPr="003126E2" w:rsidRDefault="003126E2" w:rsidP="003126E2">
      <w:r w:rsidRPr="003126E2">
        <w:rPr>
          <w:rFonts w:hint="eastAsia"/>
        </w:rPr>
        <w:t>（二）确定中标单位。</w:t>
      </w:r>
    </w:p>
    <w:p w:rsidR="003126E2" w:rsidRPr="003126E2" w:rsidRDefault="003126E2" w:rsidP="003126E2">
      <w:r w:rsidRPr="003126E2">
        <w:rPr>
          <w:rFonts w:hint="eastAsia"/>
        </w:rPr>
        <w:t>第三章</w:t>
      </w:r>
      <w:r w:rsidRPr="003126E2">
        <w:tab/>
      </w:r>
      <w:r w:rsidRPr="003126E2">
        <w:rPr>
          <w:rFonts w:hint="eastAsia"/>
        </w:rPr>
        <w:t>招</w:t>
      </w:r>
      <w:r w:rsidRPr="003126E2">
        <w:t xml:space="preserve"> </w:t>
      </w:r>
      <w:r w:rsidRPr="003126E2">
        <w:rPr>
          <w:rFonts w:hint="eastAsia"/>
        </w:rPr>
        <w:t>标</w:t>
      </w:r>
    </w:p>
    <w:p w:rsidR="003126E2" w:rsidRPr="003126E2" w:rsidRDefault="003126E2" w:rsidP="003126E2">
      <w:r w:rsidRPr="003126E2">
        <w:rPr>
          <w:rFonts w:hint="eastAsia"/>
        </w:rPr>
        <w:t>第二十条</w:t>
      </w:r>
      <w:r w:rsidRPr="003126E2">
        <w:tab/>
      </w:r>
      <w:r w:rsidRPr="003126E2">
        <w:rPr>
          <w:rFonts w:hint="eastAsia"/>
        </w:rPr>
        <w:t>建设项目工程招标一般应在建设项目可行性研究报告批复后或初步设</w:t>
      </w:r>
    </w:p>
    <w:p w:rsidR="003126E2" w:rsidRPr="003126E2" w:rsidRDefault="003126E2" w:rsidP="003126E2">
      <w:r w:rsidRPr="003126E2">
        <w:rPr>
          <w:rFonts w:hint="eastAsia"/>
        </w:rPr>
        <w:t>计（基础设计）完成前后组织；工程建设监理和施工单位招标一般在项目初步设计报批</w:t>
      </w:r>
      <w:r w:rsidRPr="003126E2">
        <w:t xml:space="preserve"> </w:t>
      </w:r>
      <w:r w:rsidRPr="003126E2">
        <w:rPr>
          <w:rFonts w:hint="eastAsia"/>
        </w:rPr>
        <w:t>前后进行。</w:t>
      </w:r>
    </w:p>
    <w:p w:rsidR="003126E2" w:rsidRPr="003126E2" w:rsidRDefault="003126E2" w:rsidP="003126E2">
      <w:r w:rsidRPr="003126E2">
        <w:rPr>
          <w:rFonts w:hint="eastAsia"/>
        </w:rPr>
        <w:t>第二十一条</w:t>
      </w:r>
      <w:r w:rsidRPr="003126E2">
        <w:tab/>
      </w:r>
      <w:r w:rsidRPr="003126E2">
        <w:rPr>
          <w:rFonts w:hint="eastAsia"/>
        </w:rPr>
        <w:t>招标主要采用邀请招标方式。限上项目的招标方式和</w:t>
      </w:r>
      <w:proofErr w:type="gramStart"/>
      <w:r w:rsidRPr="003126E2">
        <w:rPr>
          <w:rFonts w:hint="eastAsia"/>
        </w:rPr>
        <w:t>拟邀请</w:t>
      </w:r>
      <w:proofErr w:type="gramEnd"/>
      <w:r w:rsidRPr="003126E2">
        <w:rPr>
          <w:rFonts w:hint="eastAsia"/>
        </w:rPr>
        <w:t>投标单位</w:t>
      </w:r>
      <w:r w:rsidRPr="003126E2">
        <w:t xml:space="preserve"> </w:t>
      </w:r>
      <w:r w:rsidRPr="003126E2">
        <w:rPr>
          <w:rFonts w:hint="eastAsia"/>
        </w:rPr>
        <w:t>报上级主管部门批准后执行。对于有专有技术、工艺包国产化等要求的</w:t>
      </w:r>
      <w:r w:rsidRPr="003126E2">
        <w:t xml:space="preserve"> EPC </w:t>
      </w:r>
      <w:r w:rsidRPr="003126E2">
        <w:rPr>
          <w:rFonts w:hint="eastAsia"/>
        </w:rPr>
        <w:t>总承包项目，</w:t>
      </w:r>
      <w:r w:rsidRPr="003126E2">
        <w:t xml:space="preserve"> </w:t>
      </w:r>
      <w:r w:rsidRPr="003126E2">
        <w:rPr>
          <w:rFonts w:hint="eastAsia"/>
        </w:rPr>
        <w:t>经上级主管部门同意后，可以不进行招标。</w:t>
      </w:r>
    </w:p>
    <w:p w:rsidR="003126E2" w:rsidRPr="003126E2" w:rsidRDefault="003126E2" w:rsidP="003126E2">
      <w:r w:rsidRPr="003126E2">
        <w:rPr>
          <w:rFonts w:hint="eastAsia"/>
        </w:rPr>
        <w:t>第二十二条</w:t>
      </w:r>
      <w:r w:rsidRPr="003126E2">
        <w:tab/>
      </w:r>
      <w:r w:rsidRPr="003126E2">
        <w:rPr>
          <w:rFonts w:hint="eastAsia"/>
        </w:rPr>
        <w:t>邀请招标程序：</w:t>
      </w:r>
    </w:p>
    <w:p w:rsidR="003126E2" w:rsidRPr="003126E2" w:rsidRDefault="003126E2" w:rsidP="003126E2">
      <w:r w:rsidRPr="003126E2">
        <w:rPr>
          <w:rFonts w:hint="eastAsia"/>
        </w:rPr>
        <w:t>（一）根据招标计划，编制招标文件；</w:t>
      </w:r>
    </w:p>
    <w:p w:rsidR="003126E2" w:rsidRPr="003126E2" w:rsidRDefault="003126E2" w:rsidP="003126E2">
      <w:r w:rsidRPr="003126E2">
        <w:rPr>
          <w:rFonts w:hint="eastAsia"/>
        </w:rPr>
        <w:t>（二）对邀请单位进行资质审查；</w:t>
      </w:r>
    </w:p>
    <w:p w:rsidR="003126E2" w:rsidRPr="003126E2" w:rsidRDefault="003126E2" w:rsidP="003126E2">
      <w:r w:rsidRPr="003126E2">
        <w:rPr>
          <w:rFonts w:hint="eastAsia"/>
        </w:rPr>
        <w:t>（三）向资质合格单位发出邀请；</w:t>
      </w:r>
    </w:p>
    <w:p w:rsidR="003126E2" w:rsidRPr="003126E2" w:rsidRDefault="003126E2" w:rsidP="003126E2">
      <w:r w:rsidRPr="003126E2">
        <w:rPr>
          <w:rFonts w:hint="eastAsia"/>
        </w:rPr>
        <w:t>（四）接受投标单位确认函；</w:t>
      </w:r>
    </w:p>
    <w:p w:rsidR="003126E2" w:rsidRPr="003126E2" w:rsidRDefault="003126E2" w:rsidP="003126E2">
      <w:r w:rsidRPr="003126E2">
        <w:rPr>
          <w:rFonts w:hint="eastAsia"/>
        </w:rPr>
        <w:t>（五）将招标文件、图纸和有关技术资料发给获得投标资格的投标单位；</w:t>
      </w:r>
    </w:p>
    <w:p w:rsidR="003126E2" w:rsidRPr="003126E2" w:rsidRDefault="003126E2" w:rsidP="003126E2">
      <w:r w:rsidRPr="003126E2">
        <w:rPr>
          <w:rFonts w:hint="eastAsia"/>
        </w:rPr>
        <w:t>（六）召开招标文件答疑会议，解答招标文件中的疑点，并组织投标单位勘察现场；</w:t>
      </w:r>
    </w:p>
    <w:p w:rsidR="003126E2" w:rsidRPr="003126E2" w:rsidRDefault="003126E2" w:rsidP="003126E2">
      <w:r w:rsidRPr="003126E2">
        <w:rPr>
          <w:rFonts w:hint="eastAsia"/>
        </w:rPr>
        <w:t>（七）接受投标书及投标保证金；</w:t>
      </w:r>
    </w:p>
    <w:p w:rsidR="003126E2" w:rsidRPr="003126E2" w:rsidRDefault="003126E2" w:rsidP="003126E2">
      <w:r w:rsidRPr="003126E2">
        <w:rPr>
          <w:rFonts w:hint="eastAsia"/>
        </w:rPr>
        <w:t>（八）当采用有标底招标时，编制、审查标底，标底审定后密封；</w:t>
      </w:r>
    </w:p>
    <w:p w:rsidR="003126E2" w:rsidRPr="003126E2" w:rsidRDefault="003126E2" w:rsidP="003126E2">
      <w:r w:rsidRPr="003126E2">
        <w:rPr>
          <w:rFonts w:hint="eastAsia"/>
        </w:rPr>
        <w:t>（九）召开开标会议，审查投标标书；</w:t>
      </w:r>
    </w:p>
    <w:p w:rsidR="003126E2" w:rsidRPr="003126E2" w:rsidRDefault="003126E2" w:rsidP="003126E2">
      <w:r w:rsidRPr="003126E2">
        <w:rPr>
          <w:rFonts w:hint="eastAsia"/>
        </w:rPr>
        <w:t>（十）组织评标，必要时可组织投标单位进行技术和商务澄清；</w:t>
      </w:r>
    </w:p>
    <w:p w:rsidR="003126E2" w:rsidRPr="003126E2" w:rsidRDefault="003126E2" w:rsidP="003126E2">
      <w:r w:rsidRPr="003126E2">
        <w:rPr>
          <w:rFonts w:hint="eastAsia"/>
        </w:rPr>
        <w:t>（十一）决定中标单位；</w:t>
      </w:r>
    </w:p>
    <w:p w:rsidR="003126E2" w:rsidRPr="003126E2" w:rsidRDefault="003126E2" w:rsidP="003126E2">
      <w:r w:rsidRPr="003126E2">
        <w:rPr>
          <w:rFonts w:hint="eastAsia"/>
        </w:rPr>
        <w:t>（十二）发出中标通知书；</w:t>
      </w:r>
    </w:p>
    <w:p w:rsidR="003126E2" w:rsidRPr="003126E2" w:rsidRDefault="003126E2" w:rsidP="003126E2">
      <w:r w:rsidRPr="003126E2">
        <w:rPr>
          <w:rFonts w:hint="eastAsia"/>
        </w:rPr>
        <w:t>（十三）招标单位与中标单位签订承发包合同。</w:t>
      </w:r>
    </w:p>
    <w:p w:rsidR="003126E2" w:rsidRPr="003126E2" w:rsidRDefault="003126E2" w:rsidP="003126E2">
      <w:r w:rsidRPr="003126E2">
        <w:rPr>
          <w:rFonts w:hint="eastAsia"/>
        </w:rPr>
        <w:t>第四章</w:t>
      </w:r>
      <w:r w:rsidRPr="003126E2">
        <w:tab/>
      </w:r>
      <w:r w:rsidRPr="003126E2">
        <w:rPr>
          <w:rFonts w:hint="eastAsia"/>
        </w:rPr>
        <w:t>招标文件</w:t>
      </w:r>
    </w:p>
    <w:p w:rsidR="003126E2" w:rsidRPr="003126E2" w:rsidRDefault="003126E2" w:rsidP="003126E2">
      <w:r w:rsidRPr="003126E2">
        <w:rPr>
          <w:rFonts w:hint="eastAsia"/>
        </w:rPr>
        <w:t>第二十三条</w:t>
      </w:r>
      <w:r w:rsidRPr="003126E2">
        <w:tab/>
      </w:r>
      <w:r w:rsidRPr="003126E2">
        <w:rPr>
          <w:rFonts w:hint="eastAsia"/>
        </w:rPr>
        <w:t>招标文件应当充分考虑招标项目的特点和需要，内容包括项目的基本情况、项目的特点、招标范围和内容、技术要求，对投标人资格的要求，工期、质量、安全及投标报价要求，投标文件的编制和修改、递交要求，开标、评标、定标的相关</w:t>
      </w:r>
      <w:proofErr w:type="gramStart"/>
      <w:r w:rsidRPr="003126E2">
        <w:rPr>
          <w:rFonts w:hint="eastAsia"/>
        </w:rPr>
        <w:t>规</w:t>
      </w:r>
      <w:proofErr w:type="gramEnd"/>
      <w:r w:rsidRPr="003126E2">
        <w:t xml:space="preserve"> </w:t>
      </w:r>
      <w:r w:rsidRPr="003126E2">
        <w:rPr>
          <w:rFonts w:hint="eastAsia"/>
        </w:rPr>
        <w:t>定，评标原则等所有实质性要求和条件以及</w:t>
      </w:r>
      <w:proofErr w:type="gramStart"/>
      <w:r w:rsidRPr="003126E2">
        <w:rPr>
          <w:rFonts w:hint="eastAsia"/>
        </w:rPr>
        <w:t>拟签订</w:t>
      </w:r>
      <w:proofErr w:type="gramEnd"/>
      <w:r w:rsidRPr="003126E2">
        <w:rPr>
          <w:rFonts w:hint="eastAsia"/>
        </w:rPr>
        <w:t>合同的主要条款。需要划分标段的项</w:t>
      </w:r>
      <w:r w:rsidRPr="003126E2">
        <w:t xml:space="preserve"> </w:t>
      </w:r>
      <w:r w:rsidRPr="003126E2">
        <w:rPr>
          <w:rFonts w:hint="eastAsia"/>
        </w:rPr>
        <w:t>目，应当根据项目的技术条件和工期合理划分标段并在招标文件中载明。</w:t>
      </w:r>
    </w:p>
    <w:p w:rsidR="003126E2" w:rsidRPr="003126E2" w:rsidRDefault="003126E2" w:rsidP="003126E2">
      <w:r w:rsidRPr="003126E2">
        <w:rPr>
          <w:rFonts w:hint="eastAsia"/>
        </w:rPr>
        <w:t>第二十四条</w:t>
      </w:r>
      <w:r w:rsidRPr="003126E2">
        <w:tab/>
      </w:r>
      <w:r w:rsidRPr="003126E2">
        <w:rPr>
          <w:rFonts w:hint="eastAsia"/>
        </w:rPr>
        <w:t>工程总承包的招标文件主要内容：</w:t>
      </w:r>
    </w:p>
    <w:p w:rsidR="003126E2" w:rsidRPr="003126E2" w:rsidRDefault="003126E2" w:rsidP="003126E2">
      <w:r w:rsidRPr="003126E2">
        <w:rPr>
          <w:rFonts w:hint="eastAsia"/>
        </w:rPr>
        <w:t>（一）项目的基本情况（项目名称、规模、产品方案、地址、批准文件、开竣工</w:t>
      </w:r>
      <w:r w:rsidRPr="003126E2">
        <w:t xml:space="preserve"> </w:t>
      </w:r>
      <w:r w:rsidRPr="003126E2">
        <w:rPr>
          <w:rFonts w:hint="eastAsia"/>
        </w:rPr>
        <w:t>日期等）；</w:t>
      </w:r>
    </w:p>
    <w:p w:rsidR="003126E2" w:rsidRPr="003126E2" w:rsidRDefault="003126E2" w:rsidP="003126E2">
      <w:r w:rsidRPr="003126E2">
        <w:rPr>
          <w:rFonts w:hint="eastAsia"/>
        </w:rPr>
        <w:t>（二）工艺技术及工程建设的特点；</w:t>
      </w:r>
    </w:p>
    <w:p w:rsidR="003126E2" w:rsidRPr="003126E2" w:rsidRDefault="003126E2" w:rsidP="003126E2">
      <w:r w:rsidRPr="003126E2">
        <w:rPr>
          <w:rFonts w:hint="eastAsia"/>
        </w:rPr>
        <w:t>（三）工程承包范围和主要工程内容；</w:t>
      </w:r>
    </w:p>
    <w:p w:rsidR="003126E2" w:rsidRPr="003126E2" w:rsidRDefault="003126E2" w:rsidP="003126E2">
      <w:r w:rsidRPr="003126E2">
        <w:rPr>
          <w:rFonts w:hint="eastAsia"/>
        </w:rPr>
        <w:t>（四）投标人资质、业绩、近期承担项目及主要工程任务饱满度要求；</w:t>
      </w:r>
    </w:p>
    <w:p w:rsidR="003126E2" w:rsidRPr="003126E2" w:rsidRDefault="003126E2" w:rsidP="003126E2">
      <w:r w:rsidRPr="003126E2">
        <w:rPr>
          <w:rFonts w:hint="eastAsia"/>
        </w:rPr>
        <w:t>（五）投标人项目管理机构、项目经理和项目其他主要管理人员及其业绩（特别</w:t>
      </w:r>
      <w:r w:rsidRPr="003126E2">
        <w:t xml:space="preserve"> </w:t>
      </w:r>
      <w:r w:rsidRPr="003126E2">
        <w:rPr>
          <w:rFonts w:hint="eastAsia"/>
        </w:rPr>
        <w:t>是同类项目业绩）要求；</w:t>
      </w:r>
    </w:p>
    <w:p w:rsidR="003126E2" w:rsidRPr="003126E2" w:rsidRDefault="003126E2" w:rsidP="003126E2">
      <w:r w:rsidRPr="003126E2">
        <w:rPr>
          <w:rFonts w:hint="eastAsia"/>
        </w:rPr>
        <w:t>（六）要求采用的技术规范、标准及要求；工程验收标准及要求；</w:t>
      </w:r>
    </w:p>
    <w:p w:rsidR="003126E2" w:rsidRPr="003126E2" w:rsidRDefault="003126E2" w:rsidP="003126E2">
      <w:r w:rsidRPr="003126E2">
        <w:rPr>
          <w:rFonts w:hint="eastAsia"/>
        </w:rPr>
        <w:t>（七）工程建设质量、安全要求和验收标准；</w:t>
      </w:r>
    </w:p>
    <w:p w:rsidR="003126E2" w:rsidRPr="003126E2" w:rsidRDefault="003126E2" w:rsidP="003126E2">
      <w:r w:rsidRPr="003126E2">
        <w:rPr>
          <w:rFonts w:hint="eastAsia"/>
        </w:rPr>
        <w:t>（八）工程项目建设工期要求；</w:t>
      </w:r>
    </w:p>
    <w:p w:rsidR="003126E2" w:rsidRPr="003126E2" w:rsidRDefault="003126E2" w:rsidP="003126E2">
      <w:r w:rsidRPr="003126E2">
        <w:rPr>
          <w:rFonts w:hint="eastAsia"/>
        </w:rPr>
        <w:t>（九）工程项目建设投资控制要求；</w:t>
      </w:r>
    </w:p>
    <w:p w:rsidR="003126E2" w:rsidRPr="003126E2" w:rsidRDefault="003126E2" w:rsidP="003126E2">
      <w:r w:rsidRPr="003126E2">
        <w:rPr>
          <w:rFonts w:hint="eastAsia"/>
        </w:rPr>
        <w:t>（十）对设备、材料供货厂商的选择及要求（包括供货厂商短名单）；</w:t>
      </w:r>
    </w:p>
    <w:p w:rsidR="003126E2" w:rsidRPr="003126E2" w:rsidRDefault="003126E2" w:rsidP="003126E2">
      <w:r w:rsidRPr="003126E2">
        <w:rPr>
          <w:rFonts w:hint="eastAsia"/>
        </w:rPr>
        <w:t>（十一）对器材、设备订货质量要求；</w:t>
      </w:r>
    </w:p>
    <w:p w:rsidR="003126E2" w:rsidRPr="003126E2" w:rsidRDefault="003126E2" w:rsidP="003126E2">
      <w:r w:rsidRPr="003126E2">
        <w:rPr>
          <w:rFonts w:hint="eastAsia"/>
        </w:rPr>
        <w:t>（十二）对装置工艺技术水平、产品方案、装置竞争能力的要求；</w:t>
      </w:r>
    </w:p>
    <w:p w:rsidR="003126E2" w:rsidRPr="003126E2" w:rsidRDefault="003126E2" w:rsidP="003126E2">
      <w:r w:rsidRPr="003126E2">
        <w:rPr>
          <w:rFonts w:hint="eastAsia"/>
        </w:rPr>
        <w:t>（十三）对选择国内外专利商、工程公司（工程承包公司）要求（包括短名单）；</w:t>
      </w:r>
      <w:r w:rsidRPr="003126E2">
        <w:t xml:space="preserve"> </w:t>
      </w:r>
      <w:r w:rsidRPr="003126E2">
        <w:rPr>
          <w:rFonts w:hint="eastAsia"/>
        </w:rPr>
        <w:t>对选择施工单位的要求（包括短名单）。</w:t>
      </w:r>
    </w:p>
    <w:p w:rsidR="003126E2" w:rsidRPr="003126E2" w:rsidRDefault="003126E2" w:rsidP="003126E2">
      <w:r w:rsidRPr="003126E2">
        <w:rPr>
          <w:rFonts w:hint="eastAsia"/>
        </w:rPr>
        <w:t>（十四）对工程分包的规定及要求；</w:t>
      </w:r>
    </w:p>
    <w:p w:rsidR="003126E2" w:rsidRPr="003126E2" w:rsidRDefault="003126E2" w:rsidP="003126E2">
      <w:r w:rsidRPr="003126E2">
        <w:rPr>
          <w:rFonts w:hint="eastAsia"/>
        </w:rPr>
        <w:t>（十五）关于设计、施工质量、工期、投资、安全奖惩规定要求；</w:t>
      </w:r>
    </w:p>
    <w:p w:rsidR="003126E2" w:rsidRPr="003126E2" w:rsidRDefault="003126E2" w:rsidP="003126E2">
      <w:r w:rsidRPr="003126E2">
        <w:rPr>
          <w:rFonts w:hint="eastAsia"/>
        </w:rPr>
        <w:t>（十六）设备、材料的供应方式及价款的结算方式；</w:t>
      </w:r>
    </w:p>
    <w:p w:rsidR="003126E2" w:rsidRPr="003126E2" w:rsidRDefault="003126E2" w:rsidP="003126E2">
      <w:r w:rsidRPr="003126E2">
        <w:rPr>
          <w:rFonts w:hint="eastAsia"/>
        </w:rPr>
        <w:t>（十七）工程款的支付方式及结算方式；</w:t>
      </w:r>
    </w:p>
    <w:p w:rsidR="003126E2" w:rsidRPr="003126E2" w:rsidRDefault="003126E2" w:rsidP="003126E2">
      <w:r w:rsidRPr="003126E2">
        <w:rPr>
          <w:rFonts w:hint="eastAsia"/>
        </w:rPr>
        <w:lastRenderedPageBreak/>
        <w:t>（十八）报价依据及要求；</w:t>
      </w:r>
    </w:p>
    <w:p w:rsidR="003126E2" w:rsidRPr="003126E2" w:rsidRDefault="003126E2" w:rsidP="003126E2">
      <w:r w:rsidRPr="003126E2">
        <w:rPr>
          <w:rFonts w:hint="eastAsia"/>
        </w:rPr>
        <w:t>（十九）评标原则；</w:t>
      </w:r>
    </w:p>
    <w:p w:rsidR="003126E2" w:rsidRPr="003126E2" w:rsidRDefault="003126E2" w:rsidP="003126E2">
      <w:r w:rsidRPr="003126E2">
        <w:rPr>
          <w:rFonts w:hint="eastAsia"/>
        </w:rPr>
        <w:t>（二十）投标文件的编制和修改、递交要求。其中，投标文件的主要内容应包括：</w:t>
      </w:r>
    </w:p>
    <w:p w:rsidR="003126E2" w:rsidRPr="003126E2" w:rsidRDefault="003126E2" w:rsidP="003126E2">
      <w:r w:rsidRPr="003126E2">
        <w:t>1</w:t>
      </w:r>
      <w:r w:rsidRPr="003126E2">
        <w:rPr>
          <w:rFonts w:hint="eastAsia"/>
        </w:rPr>
        <w:t>．技术标的主要内容：</w:t>
      </w:r>
    </w:p>
    <w:p w:rsidR="003126E2" w:rsidRPr="003126E2" w:rsidRDefault="003126E2" w:rsidP="003126E2">
      <w:r w:rsidRPr="003126E2">
        <w:rPr>
          <w:rFonts w:hint="eastAsia"/>
        </w:rPr>
        <w:t>（</w:t>
      </w:r>
      <w:r w:rsidRPr="003126E2">
        <w:t>1</w:t>
      </w:r>
      <w:r w:rsidRPr="003126E2">
        <w:rPr>
          <w:rFonts w:hint="eastAsia"/>
        </w:rPr>
        <w:t>）工程概况、工程技术难点及工程建设的特点、难点；</w:t>
      </w:r>
    </w:p>
    <w:p w:rsidR="003126E2" w:rsidRPr="003126E2" w:rsidRDefault="003126E2" w:rsidP="003126E2">
      <w:r w:rsidRPr="003126E2">
        <w:rPr>
          <w:rFonts w:hint="eastAsia"/>
        </w:rPr>
        <w:t>（</w:t>
      </w:r>
      <w:r w:rsidRPr="003126E2">
        <w:t>2</w:t>
      </w:r>
      <w:r w:rsidRPr="003126E2">
        <w:rPr>
          <w:rFonts w:hint="eastAsia"/>
        </w:rPr>
        <w:t>）工程承包的内容与范围；</w:t>
      </w:r>
    </w:p>
    <w:p w:rsidR="003126E2" w:rsidRPr="003126E2" w:rsidRDefault="003126E2" w:rsidP="003126E2">
      <w:r w:rsidRPr="003126E2">
        <w:rPr>
          <w:rFonts w:hint="eastAsia"/>
        </w:rPr>
        <w:t>（</w:t>
      </w:r>
      <w:r w:rsidRPr="003126E2">
        <w:t>3</w:t>
      </w:r>
      <w:r w:rsidRPr="003126E2">
        <w:rPr>
          <w:rFonts w:hint="eastAsia"/>
        </w:rPr>
        <w:t>）总承包的组织机构，承担本项目的项目经理、各部门（专业）负责人、技术</w:t>
      </w:r>
    </w:p>
    <w:p w:rsidR="003126E2" w:rsidRPr="003126E2" w:rsidRDefault="003126E2" w:rsidP="003126E2">
      <w:r w:rsidRPr="003126E2">
        <w:rPr>
          <w:rFonts w:hint="eastAsia"/>
        </w:rPr>
        <w:t>人员和管理人员名单、简历及业绩，主要人员不更换的承诺；</w:t>
      </w:r>
    </w:p>
    <w:p w:rsidR="003126E2" w:rsidRPr="003126E2" w:rsidRDefault="003126E2" w:rsidP="003126E2">
      <w:r w:rsidRPr="003126E2">
        <w:rPr>
          <w:rFonts w:hint="eastAsia"/>
        </w:rPr>
        <w:t>（</w:t>
      </w:r>
      <w:r w:rsidRPr="003126E2">
        <w:t>4</w:t>
      </w:r>
      <w:r w:rsidRPr="003126E2">
        <w:rPr>
          <w:rFonts w:hint="eastAsia"/>
        </w:rPr>
        <w:t>）承诺工程质量、安全、工期、投资控制管理目标；</w:t>
      </w:r>
    </w:p>
    <w:p w:rsidR="003126E2" w:rsidRPr="003126E2" w:rsidRDefault="003126E2" w:rsidP="003126E2">
      <w:r w:rsidRPr="003126E2">
        <w:rPr>
          <w:rFonts w:hint="eastAsia"/>
        </w:rPr>
        <w:t>（</w:t>
      </w:r>
      <w:r w:rsidRPr="003126E2">
        <w:t>5</w:t>
      </w:r>
      <w:r w:rsidRPr="003126E2">
        <w:rPr>
          <w:rFonts w:hint="eastAsia"/>
        </w:rPr>
        <w:t>）设计方案、进度、主要技术经济指标以及保证设计质量、安全、工期、投资</w:t>
      </w:r>
      <w:r w:rsidRPr="003126E2">
        <w:t xml:space="preserve"> </w:t>
      </w:r>
      <w:r w:rsidRPr="003126E2">
        <w:rPr>
          <w:rFonts w:hint="eastAsia"/>
        </w:rPr>
        <w:t>等主要措施；</w:t>
      </w:r>
    </w:p>
    <w:p w:rsidR="003126E2" w:rsidRPr="003126E2" w:rsidRDefault="003126E2" w:rsidP="003126E2">
      <w:r w:rsidRPr="003126E2">
        <w:rPr>
          <w:rFonts w:hint="eastAsia"/>
        </w:rPr>
        <w:t>（</w:t>
      </w:r>
      <w:r w:rsidRPr="003126E2">
        <w:t>6</w:t>
      </w:r>
      <w:r w:rsidRPr="003126E2">
        <w:rPr>
          <w:rFonts w:hint="eastAsia"/>
        </w:rPr>
        <w:t>）设备、材料采购方案（含接、保、检、运），采购计划安排及保证采购质量、</w:t>
      </w:r>
      <w:r w:rsidRPr="003126E2">
        <w:t xml:space="preserve"> </w:t>
      </w:r>
      <w:r w:rsidRPr="003126E2">
        <w:rPr>
          <w:rFonts w:hint="eastAsia"/>
        </w:rPr>
        <w:t>安全、工期、投资等主要措施；</w:t>
      </w:r>
    </w:p>
    <w:p w:rsidR="003126E2" w:rsidRPr="003126E2" w:rsidRDefault="003126E2" w:rsidP="003126E2">
      <w:r w:rsidRPr="003126E2">
        <w:rPr>
          <w:rFonts w:hint="eastAsia"/>
        </w:rPr>
        <w:t>（</w:t>
      </w:r>
      <w:r w:rsidRPr="003126E2">
        <w:t>7</w:t>
      </w:r>
      <w:r w:rsidRPr="003126E2">
        <w:rPr>
          <w:rFonts w:hint="eastAsia"/>
        </w:rPr>
        <w:t>）主要施工方案，保证工程施工质量、安全、工期、投资等主要措施；</w:t>
      </w:r>
    </w:p>
    <w:p w:rsidR="003126E2" w:rsidRPr="003126E2" w:rsidRDefault="003126E2" w:rsidP="003126E2">
      <w:r w:rsidRPr="003126E2">
        <w:rPr>
          <w:rFonts w:hint="eastAsia"/>
        </w:rPr>
        <w:t>（</w:t>
      </w:r>
      <w:r w:rsidRPr="003126E2">
        <w:t>8</w:t>
      </w:r>
      <w:r w:rsidRPr="003126E2">
        <w:rPr>
          <w:rFonts w:hint="eastAsia"/>
        </w:rPr>
        <w:t>）吹扫试压、气密、联合试运及投料试车方案；</w:t>
      </w:r>
    </w:p>
    <w:p w:rsidR="003126E2" w:rsidRPr="003126E2" w:rsidRDefault="003126E2" w:rsidP="003126E2">
      <w:r w:rsidRPr="003126E2">
        <w:rPr>
          <w:rFonts w:hint="eastAsia"/>
        </w:rPr>
        <w:t>（</w:t>
      </w:r>
      <w:r w:rsidRPr="003126E2">
        <w:t>9</w:t>
      </w:r>
      <w:r w:rsidRPr="003126E2">
        <w:rPr>
          <w:rFonts w:hint="eastAsia"/>
        </w:rPr>
        <w:t>）技术引进、设计、采购、施工、投料试车进度安排及说明；</w:t>
      </w:r>
    </w:p>
    <w:p w:rsidR="003126E2" w:rsidRPr="003126E2" w:rsidRDefault="003126E2" w:rsidP="003126E2">
      <w:r w:rsidRPr="003126E2">
        <w:rPr>
          <w:rFonts w:hint="eastAsia"/>
        </w:rPr>
        <w:t>（</w:t>
      </w:r>
      <w:r w:rsidRPr="003126E2">
        <w:t>10</w:t>
      </w:r>
      <w:r w:rsidRPr="003126E2">
        <w:rPr>
          <w:rFonts w:hint="eastAsia"/>
        </w:rPr>
        <w:t>）对招标文件中选择专利商、工程公司（设计）、器材设备供货厂商、施工单</w:t>
      </w:r>
      <w:r w:rsidRPr="003126E2">
        <w:t xml:space="preserve"> </w:t>
      </w:r>
      <w:r w:rsidRPr="003126E2">
        <w:rPr>
          <w:rFonts w:hint="eastAsia"/>
        </w:rPr>
        <w:t>位的安排意见及承诺；</w:t>
      </w:r>
    </w:p>
    <w:p w:rsidR="003126E2" w:rsidRPr="003126E2" w:rsidRDefault="003126E2" w:rsidP="003126E2">
      <w:r w:rsidRPr="003126E2">
        <w:rPr>
          <w:rFonts w:hint="eastAsia"/>
        </w:rPr>
        <w:t>（</w:t>
      </w:r>
      <w:r w:rsidRPr="003126E2">
        <w:t>11</w:t>
      </w:r>
      <w:r w:rsidRPr="003126E2">
        <w:rPr>
          <w:rFonts w:hint="eastAsia"/>
        </w:rPr>
        <w:t>）对装置技术水平、产品方案、主要技术经济指标的先进性、成熟可靠性以及</w:t>
      </w:r>
      <w:r w:rsidRPr="003126E2">
        <w:t xml:space="preserve"> </w:t>
      </w:r>
      <w:r w:rsidRPr="003126E2">
        <w:rPr>
          <w:rFonts w:hint="eastAsia"/>
        </w:rPr>
        <w:t>竞争力水平的阐述及承诺；</w:t>
      </w:r>
    </w:p>
    <w:p w:rsidR="003126E2" w:rsidRPr="003126E2" w:rsidRDefault="003126E2" w:rsidP="003126E2">
      <w:r w:rsidRPr="003126E2">
        <w:rPr>
          <w:rFonts w:hint="eastAsia"/>
        </w:rPr>
        <w:t>（</w:t>
      </w:r>
      <w:r w:rsidRPr="003126E2">
        <w:t>12</w:t>
      </w:r>
      <w:r w:rsidRPr="003126E2">
        <w:rPr>
          <w:rFonts w:hint="eastAsia"/>
        </w:rPr>
        <w:t>）对项目水平、工程建设水平、工程建设质量、装置本质安全的阐述及承诺；</w:t>
      </w:r>
    </w:p>
    <w:p w:rsidR="003126E2" w:rsidRPr="003126E2" w:rsidRDefault="003126E2" w:rsidP="003126E2">
      <w:r w:rsidRPr="003126E2">
        <w:rPr>
          <w:rFonts w:hint="eastAsia"/>
        </w:rPr>
        <w:t>（</w:t>
      </w:r>
      <w:r w:rsidRPr="003126E2">
        <w:t>13</w:t>
      </w:r>
      <w:r w:rsidRPr="003126E2">
        <w:rPr>
          <w:rFonts w:hint="eastAsia"/>
        </w:rPr>
        <w:t>）保装置安全、长周期、稳定运行的措施；</w:t>
      </w:r>
    </w:p>
    <w:p w:rsidR="003126E2" w:rsidRPr="003126E2" w:rsidRDefault="003126E2" w:rsidP="003126E2">
      <w:r w:rsidRPr="003126E2">
        <w:rPr>
          <w:rFonts w:hint="eastAsia"/>
        </w:rPr>
        <w:t>（</w:t>
      </w:r>
      <w:r w:rsidRPr="003126E2">
        <w:t>14</w:t>
      </w:r>
      <w:r w:rsidRPr="003126E2">
        <w:rPr>
          <w:rFonts w:hint="eastAsia"/>
        </w:rPr>
        <w:t>）优化设计方案和节约投资的措施；</w:t>
      </w:r>
    </w:p>
    <w:p w:rsidR="003126E2" w:rsidRPr="003126E2" w:rsidRDefault="003126E2" w:rsidP="003126E2">
      <w:r w:rsidRPr="003126E2">
        <w:rPr>
          <w:rFonts w:hint="eastAsia"/>
        </w:rPr>
        <w:t>（</w:t>
      </w:r>
      <w:r w:rsidRPr="003126E2">
        <w:t>15</w:t>
      </w:r>
      <w:r w:rsidRPr="003126E2">
        <w:rPr>
          <w:rFonts w:hint="eastAsia"/>
        </w:rPr>
        <w:t>）关于现场代表现场服务的承诺；</w:t>
      </w:r>
    </w:p>
    <w:p w:rsidR="003126E2" w:rsidRPr="003126E2" w:rsidRDefault="003126E2" w:rsidP="003126E2">
      <w:r w:rsidRPr="003126E2">
        <w:rPr>
          <w:rFonts w:hint="eastAsia"/>
        </w:rPr>
        <w:t>（</w:t>
      </w:r>
      <w:r w:rsidRPr="003126E2">
        <w:t>16</w:t>
      </w:r>
      <w:r w:rsidRPr="003126E2">
        <w:rPr>
          <w:rFonts w:hint="eastAsia"/>
        </w:rPr>
        <w:t>）施工机具和劳动力安排计划；</w:t>
      </w:r>
    </w:p>
    <w:p w:rsidR="003126E2" w:rsidRPr="003126E2" w:rsidRDefault="003126E2" w:rsidP="003126E2">
      <w:r w:rsidRPr="003126E2">
        <w:rPr>
          <w:rFonts w:hint="eastAsia"/>
        </w:rPr>
        <w:t>（</w:t>
      </w:r>
      <w:r w:rsidRPr="003126E2">
        <w:t>17</w:t>
      </w:r>
      <w:r w:rsidRPr="003126E2">
        <w:rPr>
          <w:rFonts w:hint="eastAsia"/>
        </w:rPr>
        <w:t>）其他需要说明的问题。</w:t>
      </w:r>
    </w:p>
    <w:p w:rsidR="003126E2" w:rsidRPr="003126E2" w:rsidRDefault="003126E2" w:rsidP="003126E2">
      <w:r w:rsidRPr="003126E2">
        <w:t>2</w:t>
      </w:r>
      <w:r w:rsidRPr="003126E2">
        <w:rPr>
          <w:rFonts w:hint="eastAsia"/>
        </w:rPr>
        <w:t>．商务标的主要内容：</w:t>
      </w:r>
    </w:p>
    <w:p w:rsidR="003126E2" w:rsidRPr="003126E2" w:rsidRDefault="003126E2" w:rsidP="003126E2">
      <w:r w:rsidRPr="003126E2">
        <w:rPr>
          <w:rFonts w:hint="eastAsia"/>
        </w:rPr>
        <w:t>（</w:t>
      </w:r>
      <w:r w:rsidRPr="003126E2">
        <w:t>1</w:t>
      </w:r>
      <w:r w:rsidRPr="003126E2">
        <w:rPr>
          <w:rFonts w:hint="eastAsia"/>
        </w:rPr>
        <w:t>）宣标书（主要包括商务报价、安全、质量、工期等承诺）</w:t>
      </w:r>
    </w:p>
    <w:p w:rsidR="003126E2" w:rsidRPr="003126E2" w:rsidRDefault="003126E2" w:rsidP="003126E2">
      <w:r w:rsidRPr="003126E2">
        <w:rPr>
          <w:rFonts w:hint="eastAsia"/>
        </w:rPr>
        <w:t>（</w:t>
      </w:r>
      <w:r w:rsidRPr="003126E2">
        <w:t>2</w:t>
      </w:r>
      <w:r w:rsidRPr="003126E2">
        <w:rPr>
          <w:rFonts w:hint="eastAsia"/>
        </w:rPr>
        <w:t>）投标报价组成及说明；</w:t>
      </w:r>
    </w:p>
    <w:p w:rsidR="003126E2" w:rsidRPr="003126E2" w:rsidRDefault="003126E2" w:rsidP="003126E2">
      <w:r w:rsidRPr="003126E2">
        <w:rPr>
          <w:rFonts w:hint="eastAsia"/>
        </w:rPr>
        <w:t>（</w:t>
      </w:r>
      <w:r w:rsidRPr="003126E2">
        <w:t>3</w:t>
      </w:r>
      <w:r w:rsidRPr="003126E2">
        <w:rPr>
          <w:rFonts w:hint="eastAsia"/>
        </w:rPr>
        <w:t>）合同条款的确认与说明；</w:t>
      </w:r>
    </w:p>
    <w:p w:rsidR="003126E2" w:rsidRPr="003126E2" w:rsidRDefault="003126E2" w:rsidP="003126E2">
      <w:r w:rsidRPr="003126E2">
        <w:rPr>
          <w:rFonts w:hint="eastAsia"/>
        </w:rPr>
        <w:t>（</w:t>
      </w:r>
      <w:r w:rsidRPr="003126E2">
        <w:t>4</w:t>
      </w:r>
      <w:r w:rsidRPr="003126E2">
        <w:rPr>
          <w:rFonts w:hint="eastAsia"/>
        </w:rPr>
        <w:t>）其它</w:t>
      </w:r>
    </w:p>
    <w:p w:rsidR="003126E2" w:rsidRPr="003126E2" w:rsidRDefault="003126E2" w:rsidP="003126E2">
      <w:r w:rsidRPr="003126E2">
        <w:rPr>
          <w:rFonts w:hint="eastAsia"/>
        </w:rPr>
        <w:t>（二十一）招标投标活动的安排；</w:t>
      </w:r>
    </w:p>
    <w:p w:rsidR="003126E2" w:rsidRPr="003126E2" w:rsidRDefault="003126E2" w:rsidP="003126E2">
      <w:r w:rsidRPr="003126E2">
        <w:rPr>
          <w:rFonts w:hint="eastAsia"/>
        </w:rPr>
        <w:t>（二十二）</w:t>
      </w:r>
      <w:proofErr w:type="gramStart"/>
      <w:r w:rsidRPr="003126E2">
        <w:rPr>
          <w:rFonts w:hint="eastAsia"/>
        </w:rPr>
        <w:t>废标条件</w:t>
      </w:r>
      <w:proofErr w:type="gramEnd"/>
      <w:r w:rsidRPr="003126E2">
        <w:rPr>
          <w:rFonts w:hint="eastAsia"/>
        </w:rPr>
        <w:t>；</w:t>
      </w:r>
    </w:p>
    <w:p w:rsidR="003126E2" w:rsidRPr="003126E2" w:rsidRDefault="003126E2" w:rsidP="003126E2">
      <w:r w:rsidRPr="003126E2">
        <w:rPr>
          <w:rFonts w:hint="eastAsia"/>
        </w:rPr>
        <w:t>（二十三）对中标人的要求；</w:t>
      </w:r>
    </w:p>
    <w:p w:rsidR="003126E2" w:rsidRPr="003126E2" w:rsidRDefault="003126E2" w:rsidP="003126E2">
      <w:r w:rsidRPr="003126E2">
        <w:rPr>
          <w:rFonts w:hint="eastAsia"/>
        </w:rPr>
        <w:t>（二十四）总承包合同主要条款与说明；</w:t>
      </w:r>
    </w:p>
    <w:p w:rsidR="003126E2" w:rsidRPr="003126E2" w:rsidRDefault="003126E2" w:rsidP="003126E2">
      <w:r w:rsidRPr="003126E2">
        <w:rPr>
          <w:rFonts w:hint="eastAsia"/>
        </w:rPr>
        <w:t>（二十五）必要的技术资料；</w:t>
      </w:r>
    </w:p>
    <w:p w:rsidR="003126E2" w:rsidRPr="003126E2" w:rsidRDefault="003126E2" w:rsidP="003126E2">
      <w:r w:rsidRPr="003126E2">
        <w:rPr>
          <w:rFonts w:hint="eastAsia"/>
        </w:rPr>
        <w:t>（二十六）其它。</w:t>
      </w:r>
    </w:p>
    <w:p w:rsidR="003126E2" w:rsidRPr="003126E2" w:rsidRDefault="003126E2" w:rsidP="003126E2">
      <w:r w:rsidRPr="003126E2">
        <w:rPr>
          <w:rFonts w:hint="eastAsia"/>
        </w:rPr>
        <w:t>第二十五条</w:t>
      </w:r>
      <w:r w:rsidRPr="003126E2">
        <w:tab/>
      </w:r>
      <w:r w:rsidRPr="003126E2">
        <w:rPr>
          <w:rFonts w:hint="eastAsia"/>
        </w:rPr>
        <w:t>建设监理招标文件的基本内容：</w:t>
      </w:r>
    </w:p>
    <w:p w:rsidR="003126E2" w:rsidRPr="003126E2" w:rsidRDefault="003126E2" w:rsidP="003126E2">
      <w:r w:rsidRPr="003126E2">
        <w:rPr>
          <w:rFonts w:hint="eastAsia"/>
        </w:rPr>
        <w:t>（一）项目的基本情况（项目名称、规模、产品方案、地址、批准文件、开竣工日</w:t>
      </w:r>
      <w:r w:rsidRPr="003126E2">
        <w:t xml:space="preserve"> </w:t>
      </w:r>
      <w:r w:rsidRPr="003126E2">
        <w:rPr>
          <w:rFonts w:hint="eastAsia"/>
        </w:rPr>
        <w:t>期等）；</w:t>
      </w:r>
    </w:p>
    <w:p w:rsidR="003126E2" w:rsidRPr="003126E2" w:rsidRDefault="003126E2" w:rsidP="003126E2">
      <w:r w:rsidRPr="003126E2">
        <w:rPr>
          <w:rFonts w:hint="eastAsia"/>
        </w:rPr>
        <w:t>（二）工程建设的特点；</w:t>
      </w:r>
    </w:p>
    <w:p w:rsidR="003126E2" w:rsidRPr="003126E2" w:rsidRDefault="003126E2" w:rsidP="003126E2">
      <w:r w:rsidRPr="003126E2">
        <w:rPr>
          <w:rFonts w:hint="eastAsia"/>
        </w:rPr>
        <w:t>（三）工程监理的内容和业务范围；</w:t>
      </w:r>
    </w:p>
    <w:p w:rsidR="003126E2" w:rsidRPr="003126E2" w:rsidRDefault="003126E2" w:rsidP="003126E2">
      <w:r w:rsidRPr="003126E2">
        <w:rPr>
          <w:rFonts w:hint="eastAsia"/>
        </w:rPr>
        <w:t>（四）投标人资质、业绩、近期承担项目及主要工程任务饱满度要求；</w:t>
      </w:r>
    </w:p>
    <w:p w:rsidR="003126E2" w:rsidRPr="003126E2" w:rsidRDefault="003126E2" w:rsidP="003126E2">
      <w:r w:rsidRPr="003126E2">
        <w:rPr>
          <w:rFonts w:hint="eastAsia"/>
        </w:rPr>
        <w:t>（五）项目工期、质量、安全、投资控制要求；</w:t>
      </w:r>
    </w:p>
    <w:p w:rsidR="003126E2" w:rsidRPr="003126E2" w:rsidRDefault="003126E2" w:rsidP="003126E2">
      <w:r w:rsidRPr="003126E2">
        <w:rPr>
          <w:rFonts w:hint="eastAsia"/>
        </w:rPr>
        <w:t>（六）关于将项目工期、质量、安全、投资管理目标与工程监理单位和施工单位挂</w:t>
      </w:r>
      <w:r w:rsidRPr="003126E2">
        <w:t xml:space="preserve"> </w:t>
      </w:r>
      <w:r w:rsidRPr="003126E2">
        <w:rPr>
          <w:rFonts w:hint="eastAsia"/>
        </w:rPr>
        <w:t>钩捆绑考核、奖惩的要求；</w:t>
      </w:r>
    </w:p>
    <w:p w:rsidR="003126E2" w:rsidRPr="003126E2" w:rsidRDefault="003126E2" w:rsidP="003126E2">
      <w:r w:rsidRPr="003126E2">
        <w:rPr>
          <w:rFonts w:hint="eastAsia"/>
        </w:rPr>
        <w:t>（七）监理费用计取方法和依据；</w:t>
      </w:r>
    </w:p>
    <w:p w:rsidR="003126E2" w:rsidRPr="003126E2" w:rsidRDefault="003126E2" w:rsidP="003126E2">
      <w:r w:rsidRPr="003126E2">
        <w:rPr>
          <w:rFonts w:hint="eastAsia"/>
        </w:rPr>
        <w:t>（八）监理费用的支付方式和结算方式；</w:t>
      </w:r>
    </w:p>
    <w:p w:rsidR="003126E2" w:rsidRPr="003126E2" w:rsidRDefault="003126E2" w:rsidP="003126E2">
      <w:r w:rsidRPr="003126E2">
        <w:rPr>
          <w:rFonts w:hint="eastAsia"/>
        </w:rPr>
        <w:t>（九）评标原则；</w:t>
      </w:r>
    </w:p>
    <w:p w:rsidR="003126E2" w:rsidRPr="003126E2" w:rsidRDefault="003126E2" w:rsidP="003126E2">
      <w:r w:rsidRPr="003126E2">
        <w:rPr>
          <w:rFonts w:hint="eastAsia"/>
        </w:rPr>
        <w:t>（十）投标文件的编制和修改、递交要求，其中，投标文件的主要内容应包括：</w:t>
      </w:r>
    </w:p>
    <w:p w:rsidR="003126E2" w:rsidRPr="003126E2" w:rsidRDefault="003126E2" w:rsidP="003126E2">
      <w:r w:rsidRPr="003126E2">
        <w:t>1</w:t>
      </w:r>
      <w:r w:rsidRPr="003126E2">
        <w:rPr>
          <w:rFonts w:hint="eastAsia"/>
        </w:rPr>
        <w:t>．技术标的主要内容：</w:t>
      </w:r>
    </w:p>
    <w:p w:rsidR="003126E2" w:rsidRPr="003126E2" w:rsidRDefault="003126E2" w:rsidP="003126E2">
      <w:r w:rsidRPr="003126E2">
        <w:rPr>
          <w:rFonts w:hint="eastAsia"/>
        </w:rPr>
        <w:t>（</w:t>
      </w:r>
      <w:r w:rsidRPr="003126E2">
        <w:t>1</w:t>
      </w:r>
      <w:r w:rsidRPr="003126E2">
        <w:rPr>
          <w:rFonts w:hint="eastAsia"/>
        </w:rPr>
        <w:t>）投标人资质、业绩、近期承担工程监理项目及工程监理任务内容清单；</w:t>
      </w:r>
    </w:p>
    <w:p w:rsidR="003126E2" w:rsidRPr="003126E2" w:rsidRDefault="003126E2" w:rsidP="003126E2">
      <w:r w:rsidRPr="003126E2">
        <w:rPr>
          <w:rFonts w:hint="eastAsia"/>
        </w:rPr>
        <w:t>（</w:t>
      </w:r>
      <w:r w:rsidRPr="003126E2">
        <w:t>2</w:t>
      </w:r>
      <w:r w:rsidRPr="003126E2">
        <w:rPr>
          <w:rFonts w:hint="eastAsia"/>
        </w:rPr>
        <w:t>）承担本工程项目管理机构，项目工程总监及各部门（专业）负责人、技术人</w:t>
      </w:r>
      <w:r w:rsidRPr="003126E2">
        <w:t xml:space="preserve"> </w:t>
      </w:r>
      <w:r w:rsidRPr="003126E2">
        <w:rPr>
          <w:rFonts w:hint="eastAsia"/>
        </w:rPr>
        <w:t>员和管理人员名单、简历及业绩，主要人员不更换的承诺；</w:t>
      </w:r>
    </w:p>
    <w:p w:rsidR="003126E2" w:rsidRPr="003126E2" w:rsidRDefault="003126E2" w:rsidP="003126E2">
      <w:r w:rsidRPr="003126E2">
        <w:rPr>
          <w:rFonts w:hint="eastAsia"/>
        </w:rPr>
        <w:t>（</w:t>
      </w:r>
      <w:r w:rsidRPr="003126E2">
        <w:t>3</w:t>
      </w:r>
      <w:r w:rsidRPr="003126E2">
        <w:rPr>
          <w:rFonts w:hint="eastAsia"/>
        </w:rPr>
        <w:t>）对工程特点及难点的分析；</w:t>
      </w:r>
    </w:p>
    <w:p w:rsidR="003126E2" w:rsidRPr="003126E2" w:rsidRDefault="003126E2" w:rsidP="003126E2">
      <w:r w:rsidRPr="003126E2">
        <w:rPr>
          <w:rFonts w:hint="eastAsia"/>
        </w:rPr>
        <w:t>（</w:t>
      </w:r>
      <w:r w:rsidRPr="003126E2">
        <w:t>4</w:t>
      </w:r>
      <w:r w:rsidRPr="003126E2">
        <w:rPr>
          <w:rFonts w:hint="eastAsia"/>
        </w:rPr>
        <w:t>）承担工程监理业务范围；</w:t>
      </w:r>
    </w:p>
    <w:p w:rsidR="003126E2" w:rsidRPr="003126E2" w:rsidRDefault="003126E2" w:rsidP="003126E2">
      <w:r w:rsidRPr="003126E2">
        <w:rPr>
          <w:rFonts w:hint="eastAsia"/>
        </w:rPr>
        <w:t>（</w:t>
      </w:r>
      <w:r w:rsidRPr="003126E2">
        <w:t>5</w:t>
      </w:r>
      <w:r w:rsidRPr="003126E2">
        <w:rPr>
          <w:rFonts w:hint="eastAsia"/>
        </w:rPr>
        <w:t>）承诺工程质量、安全、工期、投资控制管理目标和对考核、奖惩等要求的响</w:t>
      </w:r>
      <w:r w:rsidRPr="003126E2">
        <w:t xml:space="preserve"> </w:t>
      </w:r>
      <w:r w:rsidRPr="003126E2">
        <w:rPr>
          <w:rFonts w:hint="eastAsia"/>
        </w:rPr>
        <w:t>应；</w:t>
      </w:r>
    </w:p>
    <w:p w:rsidR="003126E2" w:rsidRPr="003126E2" w:rsidRDefault="003126E2" w:rsidP="003126E2">
      <w:r w:rsidRPr="003126E2">
        <w:rPr>
          <w:rFonts w:hint="eastAsia"/>
        </w:rPr>
        <w:t>（</w:t>
      </w:r>
      <w:r w:rsidRPr="003126E2">
        <w:t>6</w:t>
      </w:r>
      <w:r w:rsidRPr="003126E2">
        <w:rPr>
          <w:rFonts w:hint="eastAsia"/>
        </w:rPr>
        <w:t>）工程监理大纲（包括质量控制、安全控制、进度控制、投资控制主要措施、</w:t>
      </w:r>
      <w:r w:rsidRPr="003126E2">
        <w:t xml:space="preserve"> </w:t>
      </w:r>
      <w:r w:rsidRPr="003126E2">
        <w:rPr>
          <w:rFonts w:hint="eastAsia"/>
        </w:rPr>
        <w:t>技术方案、资料管理）；</w:t>
      </w:r>
    </w:p>
    <w:p w:rsidR="003126E2" w:rsidRPr="003126E2" w:rsidRDefault="003126E2" w:rsidP="003126E2">
      <w:r w:rsidRPr="003126E2">
        <w:rPr>
          <w:rFonts w:hint="eastAsia"/>
        </w:rPr>
        <w:lastRenderedPageBreak/>
        <w:t>（</w:t>
      </w:r>
      <w:r w:rsidRPr="003126E2">
        <w:t>7</w:t>
      </w:r>
      <w:r w:rsidRPr="003126E2">
        <w:rPr>
          <w:rFonts w:hint="eastAsia"/>
        </w:rPr>
        <w:t>）工程监理检测设备及手段；</w:t>
      </w:r>
    </w:p>
    <w:p w:rsidR="003126E2" w:rsidRPr="003126E2" w:rsidRDefault="003126E2" w:rsidP="003126E2">
      <w:r w:rsidRPr="003126E2">
        <w:rPr>
          <w:rFonts w:hint="eastAsia"/>
        </w:rPr>
        <w:t>（</w:t>
      </w:r>
      <w:r w:rsidRPr="003126E2">
        <w:t>8</w:t>
      </w:r>
      <w:r w:rsidRPr="003126E2">
        <w:rPr>
          <w:rFonts w:hint="eastAsia"/>
        </w:rPr>
        <w:t>）避免同类工程项目监理出现质量问题的措施及承诺；</w:t>
      </w:r>
    </w:p>
    <w:p w:rsidR="003126E2" w:rsidRPr="003126E2" w:rsidRDefault="003126E2" w:rsidP="003126E2">
      <w:r w:rsidRPr="003126E2">
        <w:rPr>
          <w:rFonts w:hint="eastAsia"/>
        </w:rPr>
        <w:t>（</w:t>
      </w:r>
      <w:r w:rsidRPr="003126E2">
        <w:t>9</w:t>
      </w:r>
      <w:r w:rsidRPr="003126E2">
        <w:rPr>
          <w:rFonts w:hint="eastAsia"/>
        </w:rPr>
        <w:t>）保证工程建设安全及装置长周期平稳运行的措施、建议及承诺；</w:t>
      </w:r>
    </w:p>
    <w:p w:rsidR="003126E2" w:rsidRPr="003126E2" w:rsidRDefault="003126E2" w:rsidP="003126E2">
      <w:r w:rsidRPr="003126E2">
        <w:rPr>
          <w:rFonts w:hint="eastAsia"/>
        </w:rPr>
        <w:t>（</w:t>
      </w:r>
      <w:r w:rsidRPr="003126E2">
        <w:t>10</w:t>
      </w:r>
      <w:r w:rsidRPr="003126E2">
        <w:rPr>
          <w:rFonts w:hint="eastAsia"/>
        </w:rPr>
        <w:t>）控制及节约投资的措施、建议及承诺；</w:t>
      </w:r>
      <w:r w:rsidRPr="003126E2">
        <w:t xml:space="preserve"> </w:t>
      </w:r>
      <w:r w:rsidRPr="003126E2">
        <w:rPr>
          <w:rFonts w:hint="eastAsia"/>
        </w:rPr>
        <w:t>其他需要说明的问题。</w:t>
      </w:r>
    </w:p>
    <w:p w:rsidR="003126E2" w:rsidRPr="003126E2" w:rsidRDefault="003126E2" w:rsidP="003126E2">
      <w:r w:rsidRPr="003126E2">
        <w:t>2</w:t>
      </w:r>
      <w:r w:rsidRPr="003126E2">
        <w:rPr>
          <w:rFonts w:hint="eastAsia"/>
        </w:rPr>
        <w:t>．商务标的主要内容：</w:t>
      </w:r>
    </w:p>
    <w:p w:rsidR="003126E2" w:rsidRPr="003126E2" w:rsidRDefault="003126E2" w:rsidP="003126E2">
      <w:r w:rsidRPr="003126E2">
        <w:rPr>
          <w:rFonts w:hint="eastAsia"/>
        </w:rPr>
        <w:t>（</w:t>
      </w:r>
      <w:r w:rsidRPr="003126E2">
        <w:t>1</w:t>
      </w:r>
      <w:r w:rsidRPr="003126E2">
        <w:rPr>
          <w:rFonts w:hint="eastAsia"/>
        </w:rPr>
        <w:t>）宣标书；</w:t>
      </w:r>
    </w:p>
    <w:p w:rsidR="003126E2" w:rsidRPr="003126E2" w:rsidRDefault="003126E2" w:rsidP="003126E2">
      <w:r w:rsidRPr="003126E2">
        <w:rPr>
          <w:rFonts w:hint="eastAsia"/>
        </w:rPr>
        <w:t>（</w:t>
      </w:r>
      <w:r w:rsidRPr="003126E2">
        <w:t>2</w:t>
      </w:r>
      <w:r w:rsidRPr="003126E2">
        <w:rPr>
          <w:rFonts w:hint="eastAsia"/>
        </w:rPr>
        <w:t>）工程监理费数额及计取方式；</w:t>
      </w:r>
    </w:p>
    <w:p w:rsidR="003126E2" w:rsidRPr="003126E2" w:rsidRDefault="003126E2" w:rsidP="003126E2"/>
    <w:p w:rsidR="003126E2" w:rsidRPr="003126E2" w:rsidRDefault="003126E2" w:rsidP="003126E2">
      <w:r w:rsidRPr="003126E2">
        <w:rPr>
          <w:rFonts w:hint="eastAsia"/>
        </w:rPr>
        <w:t>（</w:t>
      </w:r>
      <w:r w:rsidRPr="003126E2">
        <w:t>3</w:t>
      </w:r>
      <w:r w:rsidRPr="003126E2">
        <w:rPr>
          <w:rFonts w:hint="eastAsia"/>
        </w:rPr>
        <w:t>）合同条款的确认与说明；</w:t>
      </w:r>
    </w:p>
    <w:p w:rsidR="003126E2" w:rsidRPr="003126E2" w:rsidRDefault="003126E2" w:rsidP="003126E2">
      <w:r w:rsidRPr="003126E2">
        <w:rPr>
          <w:rFonts w:hint="eastAsia"/>
        </w:rPr>
        <w:t>（</w:t>
      </w:r>
      <w:r w:rsidRPr="003126E2">
        <w:t>4</w:t>
      </w:r>
      <w:r w:rsidRPr="003126E2">
        <w:rPr>
          <w:rFonts w:hint="eastAsia"/>
        </w:rPr>
        <w:t>）其它。</w:t>
      </w:r>
    </w:p>
    <w:p w:rsidR="003126E2" w:rsidRPr="003126E2" w:rsidRDefault="003126E2" w:rsidP="003126E2">
      <w:r w:rsidRPr="003126E2">
        <w:rPr>
          <w:rFonts w:hint="eastAsia"/>
        </w:rPr>
        <w:t>（十一）招标投标活动的安排；</w:t>
      </w:r>
    </w:p>
    <w:p w:rsidR="003126E2" w:rsidRPr="003126E2" w:rsidRDefault="003126E2" w:rsidP="003126E2">
      <w:r w:rsidRPr="003126E2">
        <w:rPr>
          <w:rFonts w:hint="eastAsia"/>
        </w:rPr>
        <w:t>（十二）</w:t>
      </w:r>
      <w:proofErr w:type="gramStart"/>
      <w:r w:rsidRPr="003126E2">
        <w:rPr>
          <w:rFonts w:hint="eastAsia"/>
        </w:rPr>
        <w:t>废标条件</w:t>
      </w:r>
      <w:proofErr w:type="gramEnd"/>
      <w:r w:rsidRPr="003126E2">
        <w:rPr>
          <w:rFonts w:hint="eastAsia"/>
        </w:rPr>
        <w:t>；</w:t>
      </w:r>
    </w:p>
    <w:p w:rsidR="003126E2" w:rsidRPr="003126E2" w:rsidRDefault="003126E2" w:rsidP="003126E2">
      <w:r w:rsidRPr="003126E2">
        <w:rPr>
          <w:rFonts w:hint="eastAsia"/>
        </w:rPr>
        <w:t>（十三）对中标人的要求；</w:t>
      </w:r>
    </w:p>
    <w:p w:rsidR="003126E2" w:rsidRPr="003126E2" w:rsidRDefault="003126E2" w:rsidP="003126E2">
      <w:r w:rsidRPr="003126E2">
        <w:rPr>
          <w:rFonts w:hint="eastAsia"/>
        </w:rPr>
        <w:t>（十四）合同主要条款与说明；</w:t>
      </w:r>
    </w:p>
    <w:p w:rsidR="003126E2" w:rsidRPr="003126E2" w:rsidRDefault="003126E2" w:rsidP="003126E2">
      <w:r w:rsidRPr="003126E2">
        <w:rPr>
          <w:rFonts w:hint="eastAsia"/>
        </w:rPr>
        <w:t>（十五）必要的技术资料。</w:t>
      </w:r>
    </w:p>
    <w:p w:rsidR="003126E2" w:rsidRPr="003126E2" w:rsidRDefault="003126E2" w:rsidP="003126E2">
      <w:r w:rsidRPr="003126E2">
        <w:rPr>
          <w:rFonts w:hint="eastAsia"/>
        </w:rPr>
        <w:t>第二十六条</w:t>
      </w:r>
      <w:r w:rsidRPr="003126E2">
        <w:tab/>
      </w:r>
      <w:r w:rsidRPr="003126E2">
        <w:rPr>
          <w:rFonts w:hint="eastAsia"/>
        </w:rPr>
        <w:t>施工招标文件的主要内容：</w:t>
      </w:r>
    </w:p>
    <w:p w:rsidR="003126E2" w:rsidRPr="003126E2" w:rsidRDefault="003126E2" w:rsidP="003126E2">
      <w:r w:rsidRPr="003126E2">
        <w:rPr>
          <w:rFonts w:hint="eastAsia"/>
        </w:rPr>
        <w:t>（一）项目的基本情况（项目名称、规模、产品方案、地址、批准文件、开竣工</w:t>
      </w:r>
      <w:r w:rsidRPr="003126E2">
        <w:t xml:space="preserve"> </w:t>
      </w:r>
      <w:r w:rsidRPr="003126E2">
        <w:rPr>
          <w:rFonts w:hint="eastAsia"/>
        </w:rPr>
        <w:t>日期等）；</w:t>
      </w:r>
    </w:p>
    <w:p w:rsidR="003126E2" w:rsidRPr="003126E2" w:rsidRDefault="003126E2" w:rsidP="003126E2">
      <w:r w:rsidRPr="003126E2">
        <w:rPr>
          <w:rFonts w:hint="eastAsia"/>
        </w:rPr>
        <w:t>（二）工程建设的特点；</w:t>
      </w:r>
    </w:p>
    <w:p w:rsidR="003126E2" w:rsidRPr="003126E2" w:rsidRDefault="003126E2" w:rsidP="003126E2">
      <w:r w:rsidRPr="003126E2">
        <w:rPr>
          <w:rFonts w:hint="eastAsia"/>
        </w:rPr>
        <w:t>（三）项目招标范围和主要工程内容；</w:t>
      </w:r>
    </w:p>
    <w:p w:rsidR="003126E2" w:rsidRPr="003126E2" w:rsidRDefault="003126E2" w:rsidP="003126E2">
      <w:r w:rsidRPr="003126E2">
        <w:rPr>
          <w:rFonts w:hint="eastAsia"/>
        </w:rPr>
        <w:t>（四）投标人资质、业绩、近期承担项目及主要工程任务饱满度要求；</w:t>
      </w:r>
    </w:p>
    <w:p w:rsidR="003126E2" w:rsidRPr="003126E2" w:rsidRDefault="003126E2" w:rsidP="003126E2">
      <w:r w:rsidRPr="003126E2">
        <w:rPr>
          <w:rFonts w:hint="eastAsia"/>
        </w:rPr>
        <w:t>（五）投标人项目管理机构、项目经理及主要项目管理人员、劳动力、施工机具</w:t>
      </w:r>
      <w:r w:rsidRPr="003126E2">
        <w:t xml:space="preserve"> </w:t>
      </w:r>
      <w:r w:rsidRPr="003126E2">
        <w:rPr>
          <w:rFonts w:hint="eastAsia"/>
        </w:rPr>
        <w:t>的要求；</w:t>
      </w:r>
    </w:p>
    <w:p w:rsidR="003126E2" w:rsidRPr="003126E2" w:rsidRDefault="003126E2" w:rsidP="003126E2">
      <w:r w:rsidRPr="003126E2">
        <w:rPr>
          <w:rFonts w:hint="eastAsia"/>
        </w:rPr>
        <w:t>（六）要求采用的技术规范、工程验收标准及要求；</w:t>
      </w:r>
    </w:p>
    <w:p w:rsidR="003126E2" w:rsidRPr="003126E2" w:rsidRDefault="003126E2" w:rsidP="003126E2">
      <w:r w:rsidRPr="003126E2">
        <w:rPr>
          <w:rFonts w:hint="eastAsia"/>
        </w:rPr>
        <w:t>（七）设备、材料的供应方式及价款的结算方式；</w:t>
      </w:r>
    </w:p>
    <w:p w:rsidR="003126E2" w:rsidRPr="003126E2" w:rsidRDefault="003126E2" w:rsidP="003126E2">
      <w:r w:rsidRPr="003126E2">
        <w:rPr>
          <w:rFonts w:hint="eastAsia"/>
        </w:rPr>
        <w:t>（八）工程建设质量、安全、工期、投资控制要求和相应的奖惩规定及要求；</w:t>
      </w:r>
    </w:p>
    <w:p w:rsidR="003126E2" w:rsidRPr="003126E2" w:rsidRDefault="003126E2" w:rsidP="003126E2">
      <w:r w:rsidRPr="003126E2">
        <w:rPr>
          <w:rFonts w:hint="eastAsia"/>
        </w:rPr>
        <w:t>（九）工程款的支付方式及结算方式；</w:t>
      </w:r>
    </w:p>
    <w:p w:rsidR="003126E2" w:rsidRPr="003126E2" w:rsidRDefault="003126E2" w:rsidP="003126E2">
      <w:r w:rsidRPr="003126E2">
        <w:rPr>
          <w:rFonts w:hint="eastAsia"/>
        </w:rPr>
        <w:t>（十）报价依据；</w:t>
      </w:r>
    </w:p>
    <w:p w:rsidR="003126E2" w:rsidRPr="003126E2" w:rsidRDefault="003126E2" w:rsidP="003126E2">
      <w:r w:rsidRPr="003126E2">
        <w:rPr>
          <w:rFonts w:hint="eastAsia"/>
        </w:rPr>
        <w:t>（十一）评标原则；</w:t>
      </w:r>
    </w:p>
    <w:p w:rsidR="003126E2" w:rsidRPr="003126E2" w:rsidRDefault="003126E2" w:rsidP="003126E2">
      <w:r w:rsidRPr="003126E2">
        <w:rPr>
          <w:rFonts w:hint="eastAsia"/>
        </w:rPr>
        <w:t>（十二）投标文件的编制和修改、递交要求，其中，投标文件的主要内容应包括：</w:t>
      </w:r>
    </w:p>
    <w:p w:rsidR="003126E2" w:rsidRPr="003126E2" w:rsidRDefault="003126E2" w:rsidP="003126E2">
      <w:r w:rsidRPr="003126E2">
        <w:t>1</w:t>
      </w:r>
      <w:r w:rsidRPr="003126E2">
        <w:rPr>
          <w:rFonts w:hint="eastAsia"/>
        </w:rPr>
        <w:t>．技术标的主要内容：</w:t>
      </w:r>
    </w:p>
    <w:p w:rsidR="003126E2" w:rsidRPr="003126E2" w:rsidRDefault="003126E2" w:rsidP="003126E2">
      <w:r w:rsidRPr="003126E2">
        <w:rPr>
          <w:rFonts w:hint="eastAsia"/>
        </w:rPr>
        <w:t>（</w:t>
      </w:r>
      <w:r w:rsidRPr="003126E2">
        <w:t>1</w:t>
      </w:r>
      <w:r w:rsidRPr="003126E2">
        <w:rPr>
          <w:rFonts w:hint="eastAsia"/>
        </w:rPr>
        <w:t>）工程概况、施工特点、难点（包括根据工艺技术特点要求分析）；</w:t>
      </w:r>
    </w:p>
    <w:p w:rsidR="003126E2" w:rsidRPr="003126E2" w:rsidRDefault="003126E2" w:rsidP="003126E2">
      <w:r w:rsidRPr="003126E2">
        <w:rPr>
          <w:rFonts w:hint="eastAsia"/>
        </w:rPr>
        <w:t>（</w:t>
      </w:r>
      <w:r w:rsidRPr="003126E2">
        <w:t>2</w:t>
      </w:r>
      <w:r w:rsidRPr="003126E2">
        <w:rPr>
          <w:rFonts w:hint="eastAsia"/>
        </w:rPr>
        <w:t>）承担施工内容与范围；</w:t>
      </w:r>
    </w:p>
    <w:p w:rsidR="003126E2" w:rsidRPr="003126E2" w:rsidRDefault="003126E2" w:rsidP="003126E2">
      <w:r w:rsidRPr="003126E2">
        <w:rPr>
          <w:rFonts w:hint="eastAsia"/>
        </w:rPr>
        <w:t>（</w:t>
      </w:r>
      <w:r w:rsidRPr="003126E2">
        <w:t>3</w:t>
      </w:r>
      <w:r w:rsidRPr="003126E2">
        <w:rPr>
          <w:rFonts w:hint="eastAsia"/>
        </w:rPr>
        <w:t>）承担本工程项目管理机构，项目经理及各部门（专业）负责人、技术人员和</w:t>
      </w:r>
      <w:r w:rsidRPr="003126E2">
        <w:t xml:space="preserve"> </w:t>
      </w:r>
      <w:r w:rsidRPr="003126E2">
        <w:rPr>
          <w:rFonts w:hint="eastAsia"/>
        </w:rPr>
        <w:t>管理人员名单、简历及业绩，主要人员不更换的承诺；</w:t>
      </w:r>
    </w:p>
    <w:p w:rsidR="003126E2" w:rsidRPr="003126E2" w:rsidRDefault="003126E2" w:rsidP="003126E2">
      <w:r w:rsidRPr="003126E2">
        <w:rPr>
          <w:rFonts w:hint="eastAsia"/>
        </w:rPr>
        <w:t>（</w:t>
      </w:r>
      <w:r w:rsidRPr="003126E2">
        <w:t>4</w:t>
      </w:r>
      <w:r w:rsidRPr="003126E2">
        <w:rPr>
          <w:rFonts w:hint="eastAsia"/>
        </w:rPr>
        <w:t>）主要施工技术方案（包括大型土建及钢结构施工方案、大型和特殊设备吊装</w:t>
      </w:r>
      <w:r w:rsidRPr="003126E2">
        <w:t xml:space="preserve"> </w:t>
      </w:r>
      <w:r w:rsidRPr="003126E2">
        <w:rPr>
          <w:rFonts w:hint="eastAsia"/>
        </w:rPr>
        <w:t>方案、特殊材料焊接方案、大型装置的施工措施等）；</w:t>
      </w:r>
    </w:p>
    <w:p w:rsidR="003126E2" w:rsidRPr="003126E2" w:rsidRDefault="003126E2" w:rsidP="003126E2">
      <w:r w:rsidRPr="003126E2">
        <w:rPr>
          <w:rFonts w:hint="eastAsia"/>
        </w:rPr>
        <w:t>（</w:t>
      </w:r>
      <w:r w:rsidRPr="003126E2">
        <w:t>5</w:t>
      </w:r>
      <w:r w:rsidRPr="003126E2">
        <w:rPr>
          <w:rFonts w:hint="eastAsia"/>
        </w:rPr>
        <w:t>）施工现场质量保证体系；</w:t>
      </w:r>
    </w:p>
    <w:p w:rsidR="003126E2" w:rsidRPr="003126E2" w:rsidRDefault="003126E2" w:rsidP="003126E2">
      <w:r w:rsidRPr="003126E2">
        <w:rPr>
          <w:rFonts w:hint="eastAsia"/>
        </w:rPr>
        <w:t>（</w:t>
      </w:r>
      <w:r w:rsidRPr="003126E2">
        <w:t>6</w:t>
      </w:r>
      <w:r w:rsidRPr="003126E2">
        <w:rPr>
          <w:rFonts w:hint="eastAsia"/>
        </w:rPr>
        <w:t>）承诺的各项施工质量指标（包括：单位工程质量合格率、非标设备及工艺管线焊接一次合格率、工艺管线及设备清洁度、设备及工艺管线吹扫试压气密合格率、装置投产（阀门及法兰）泄露率、大型机组试运行及油运合格的考核等指标）；</w:t>
      </w:r>
    </w:p>
    <w:p w:rsidR="003126E2" w:rsidRPr="003126E2" w:rsidRDefault="003126E2" w:rsidP="003126E2">
      <w:r w:rsidRPr="003126E2">
        <w:rPr>
          <w:rFonts w:hint="eastAsia"/>
        </w:rPr>
        <w:t>（</w:t>
      </w:r>
      <w:r w:rsidRPr="003126E2">
        <w:t>7</w:t>
      </w:r>
      <w:r w:rsidRPr="003126E2">
        <w:rPr>
          <w:rFonts w:hint="eastAsia"/>
        </w:rPr>
        <w:t>）避免同类项目（装置）施工质量事故的措施及承诺；</w:t>
      </w:r>
    </w:p>
    <w:p w:rsidR="003126E2" w:rsidRPr="003126E2" w:rsidRDefault="003126E2" w:rsidP="003126E2">
      <w:r w:rsidRPr="003126E2">
        <w:rPr>
          <w:rFonts w:hint="eastAsia"/>
        </w:rPr>
        <w:t>（</w:t>
      </w:r>
      <w:r w:rsidRPr="003126E2">
        <w:t>8</w:t>
      </w:r>
      <w:r w:rsidRPr="003126E2">
        <w:rPr>
          <w:rFonts w:hint="eastAsia"/>
        </w:rPr>
        <w:t>）施工进度计划及保证措施；</w:t>
      </w:r>
    </w:p>
    <w:p w:rsidR="003126E2" w:rsidRPr="003126E2" w:rsidRDefault="003126E2" w:rsidP="003126E2">
      <w:r w:rsidRPr="003126E2">
        <w:rPr>
          <w:rFonts w:hint="eastAsia"/>
        </w:rPr>
        <w:t>（</w:t>
      </w:r>
      <w:r w:rsidRPr="003126E2">
        <w:t>9</w:t>
      </w:r>
      <w:r w:rsidRPr="003126E2">
        <w:rPr>
          <w:rFonts w:hint="eastAsia"/>
        </w:rPr>
        <w:t>）施工难点及对策；</w:t>
      </w:r>
    </w:p>
    <w:p w:rsidR="003126E2" w:rsidRPr="003126E2" w:rsidRDefault="003126E2" w:rsidP="003126E2">
      <w:r w:rsidRPr="003126E2">
        <w:rPr>
          <w:rFonts w:hint="eastAsia"/>
        </w:rPr>
        <w:t>（</w:t>
      </w:r>
      <w:r w:rsidRPr="003126E2">
        <w:t>10</w:t>
      </w:r>
      <w:r w:rsidRPr="003126E2">
        <w:rPr>
          <w:rFonts w:hint="eastAsia"/>
        </w:rPr>
        <w:t>）施工平面布置；</w:t>
      </w:r>
    </w:p>
    <w:p w:rsidR="003126E2" w:rsidRPr="003126E2" w:rsidRDefault="003126E2" w:rsidP="003126E2">
      <w:r w:rsidRPr="003126E2">
        <w:rPr>
          <w:rFonts w:hint="eastAsia"/>
        </w:rPr>
        <w:t>（</w:t>
      </w:r>
      <w:r w:rsidRPr="003126E2">
        <w:t>11</w:t>
      </w:r>
      <w:r w:rsidRPr="003126E2">
        <w:rPr>
          <w:rFonts w:hint="eastAsia"/>
        </w:rPr>
        <w:t>）劳动力安排计划、冬季施工计划、施工机械和器具使用计划、资金需用计划、</w:t>
      </w:r>
      <w:r w:rsidRPr="003126E2">
        <w:t xml:space="preserve"> </w:t>
      </w:r>
      <w:r w:rsidRPr="003126E2">
        <w:rPr>
          <w:rFonts w:hint="eastAsia"/>
        </w:rPr>
        <w:t>主要材料和构配件计划；</w:t>
      </w:r>
    </w:p>
    <w:p w:rsidR="003126E2" w:rsidRPr="003126E2" w:rsidRDefault="003126E2" w:rsidP="003126E2">
      <w:r w:rsidRPr="003126E2">
        <w:rPr>
          <w:rFonts w:hint="eastAsia"/>
        </w:rPr>
        <w:t>（</w:t>
      </w:r>
      <w:r w:rsidRPr="003126E2">
        <w:t>12</w:t>
      </w:r>
      <w:r w:rsidRPr="003126E2">
        <w:rPr>
          <w:rFonts w:hint="eastAsia"/>
        </w:rPr>
        <w:t>）拟采用的新工艺、新技术；</w:t>
      </w:r>
    </w:p>
    <w:p w:rsidR="003126E2" w:rsidRPr="003126E2" w:rsidRDefault="003126E2" w:rsidP="003126E2">
      <w:r w:rsidRPr="003126E2">
        <w:rPr>
          <w:rFonts w:hint="eastAsia"/>
        </w:rPr>
        <w:t>（</w:t>
      </w:r>
      <w:r w:rsidRPr="003126E2">
        <w:t>13</w:t>
      </w:r>
      <w:r w:rsidRPr="003126E2">
        <w:rPr>
          <w:rFonts w:hint="eastAsia"/>
        </w:rPr>
        <w:t>）合理化建议；</w:t>
      </w:r>
    </w:p>
    <w:p w:rsidR="003126E2" w:rsidRPr="003126E2" w:rsidRDefault="003126E2" w:rsidP="003126E2">
      <w:r w:rsidRPr="003126E2">
        <w:rPr>
          <w:rFonts w:hint="eastAsia"/>
        </w:rPr>
        <w:t>（</w:t>
      </w:r>
      <w:r w:rsidRPr="003126E2">
        <w:t>14</w:t>
      </w:r>
      <w:r w:rsidRPr="003126E2">
        <w:rPr>
          <w:rFonts w:hint="eastAsia"/>
        </w:rPr>
        <w:t>）现场安全、文明施工措施；保证装置安全、平稳、长周期运行的措施；施工</w:t>
      </w:r>
      <w:r w:rsidRPr="003126E2">
        <w:t xml:space="preserve"> </w:t>
      </w:r>
      <w:r w:rsidRPr="003126E2">
        <w:rPr>
          <w:rFonts w:hint="eastAsia"/>
        </w:rPr>
        <w:t>安全指标及对施工安全的承诺；</w:t>
      </w:r>
    </w:p>
    <w:p w:rsidR="003126E2" w:rsidRPr="003126E2" w:rsidRDefault="003126E2" w:rsidP="003126E2">
      <w:r w:rsidRPr="003126E2">
        <w:rPr>
          <w:rFonts w:hint="eastAsia"/>
        </w:rPr>
        <w:t>（</w:t>
      </w:r>
      <w:r w:rsidRPr="003126E2">
        <w:t>15</w:t>
      </w:r>
      <w:r w:rsidRPr="003126E2">
        <w:rPr>
          <w:rFonts w:hint="eastAsia"/>
        </w:rPr>
        <w:t>）在规定允许施工分包范围内，需进行施工分包情况的说明，包括拟委托分包</w:t>
      </w:r>
      <w:r w:rsidRPr="003126E2">
        <w:t xml:space="preserve"> </w:t>
      </w:r>
      <w:r w:rsidRPr="003126E2">
        <w:rPr>
          <w:rFonts w:hint="eastAsia"/>
        </w:rPr>
        <w:t>单位的资质、业绩、参加本项目的组织机构及主要人员以及分包工程量等情况；对规定</w:t>
      </w:r>
      <w:r w:rsidRPr="003126E2">
        <w:t xml:space="preserve"> </w:t>
      </w:r>
      <w:r w:rsidRPr="003126E2">
        <w:rPr>
          <w:rFonts w:hint="eastAsia"/>
        </w:rPr>
        <w:t>不允许分包工程的</w:t>
      </w:r>
      <w:proofErr w:type="gramStart"/>
      <w:r w:rsidRPr="003126E2">
        <w:rPr>
          <w:rFonts w:hint="eastAsia"/>
        </w:rPr>
        <w:t>不</w:t>
      </w:r>
      <w:proofErr w:type="gramEnd"/>
      <w:r w:rsidRPr="003126E2">
        <w:rPr>
          <w:rFonts w:hint="eastAsia"/>
        </w:rPr>
        <w:t>分包承诺；</w:t>
      </w:r>
    </w:p>
    <w:p w:rsidR="003126E2" w:rsidRPr="003126E2" w:rsidRDefault="003126E2" w:rsidP="003126E2">
      <w:r w:rsidRPr="003126E2">
        <w:rPr>
          <w:rFonts w:hint="eastAsia"/>
        </w:rPr>
        <w:t>（</w:t>
      </w:r>
      <w:r w:rsidRPr="003126E2">
        <w:t>16</w:t>
      </w:r>
      <w:r w:rsidRPr="003126E2">
        <w:rPr>
          <w:rFonts w:hint="eastAsia"/>
        </w:rPr>
        <w:t>）对招标文件质量、安全、投资、工期奖惩措施的响应；</w:t>
      </w:r>
    </w:p>
    <w:p w:rsidR="003126E2" w:rsidRPr="003126E2" w:rsidRDefault="003126E2" w:rsidP="003126E2">
      <w:r w:rsidRPr="003126E2">
        <w:rPr>
          <w:rFonts w:hint="eastAsia"/>
        </w:rPr>
        <w:t>（</w:t>
      </w:r>
      <w:r w:rsidRPr="003126E2">
        <w:t>17</w:t>
      </w:r>
      <w:r w:rsidRPr="003126E2">
        <w:rPr>
          <w:rFonts w:hint="eastAsia"/>
        </w:rPr>
        <w:t>）其它。</w:t>
      </w:r>
    </w:p>
    <w:p w:rsidR="003126E2" w:rsidRPr="003126E2" w:rsidRDefault="003126E2" w:rsidP="003126E2">
      <w:r w:rsidRPr="003126E2">
        <w:t>2</w:t>
      </w:r>
      <w:r w:rsidRPr="003126E2">
        <w:rPr>
          <w:rFonts w:hint="eastAsia"/>
        </w:rPr>
        <w:t>．商务标的主要内容：</w:t>
      </w:r>
    </w:p>
    <w:p w:rsidR="003126E2" w:rsidRPr="003126E2" w:rsidRDefault="003126E2" w:rsidP="003126E2">
      <w:r w:rsidRPr="003126E2">
        <w:rPr>
          <w:rFonts w:hint="eastAsia"/>
        </w:rPr>
        <w:t>（</w:t>
      </w:r>
      <w:r w:rsidRPr="003126E2">
        <w:t>1</w:t>
      </w:r>
      <w:r w:rsidRPr="003126E2">
        <w:rPr>
          <w:rFonts w:hint="eastAsia"/>
        </w:rPr>
        <w:t>）宣标书</w:t>
      </w:r>
    </w:p>
    <w:p w:rsidR="003126E2" w:rsidRPr="003126E2" w:rsidRDefault="003126E2" w:rsidP="003126E2">
      <w:r w:rsidRPr="003126E2">
        <w:rPr>
          <w:rFonts w:hint="eastAsia"/>
        </w:rPr>
        <w:lastRenderedPageBreak/>
        <w:t>（</w:t>
      </w:r>
      <w:r w:rsidRPr="003126E2">
        <w:t>2</w:t>
      </w:r>
      <w:r w:rsidRPr="003126E2">
        <w:rPr>
          <w:rFonts w:hint="eastAsia"/>
        </w:rPr>
        <w:t>）报价；</w:t>
      </w:r>
    </w:p>
    <w:p w:rsidR="003126E2" w:rsidRPr="003126E2" w:rsidRDefault="003126E2" w:rsidP="003126E2">
      <w:r w:rsidRPr="003126E2">
        <w:rPr>
          <w:rFonts w:hint="eastAsia"/>
        </w:rPr>
        <w:t>（</w:t>
      </w:r>
      <w:r w:rsidRPr="003126E2">
        <w:t>3</w:t>
      </w:r>
      <w:r w:rsidRPr="003126E2">
        <w:rPr>
          <w:rFonts w:hint="eastAsia"/>
        </w:rPr>
        <w:t>）合同条款的确认和说明等；</w:t>
      </w:r>
    </w:p>
    <w:p w:rsidR="003126E2" w:rsidRPr="003126E2" w:rsidRDefault="003126E2" w:rsidP="003126E2">
      <w:r w:rsidRPr="003126E2">
        <w:rPr>
          <w:rFonts w:hint="eastAsia"/>
        </w:rPr>
        <w:t>（</w:t>
      </w:r>
      <w:r w:rsidRPr="003126E2">
        <w:t>4</w:t>
      </w:r>
      <w:r w:rsidRPr="003126E2">
        <w:rPr>
          <w:rFonts w:hint="eastAsia"/>
        </w:rPr>
        <w:t>）其它。</w:t>
      </w:r>
    </w:p>
    <w:p w:rsidR="003126E2" w:rsidRPr="003126E2" w:rsidRDefault="003126E2" w:rsidP="003126E2">
      <w:r w:rsidRPr="003126E2">
        <w:rPr>
          <w:rFonts w:hint="eastAsia"/>
        </w:rPr>
        <w:t>（十三）招标投标活动的安排；</w:t>
      </w:r>
    </w:p>
    <w:p w:rsidR="003126E2" w:rsidRPr="003126E2" w:rsidRDefault="003126E2" w:rsidP="003126E2">
      <w:r w:rsidRPr="003126E2">
        <w:rPr>
          <w:rFonts w:hint="eastAsia"/>
        </w:rPr>
        <w:t>（十四）</w:t>
      </w:r>
      <w:proofErr w:type="gramStart"/>
      <w:r w:rsidRPr="003126E2">
        <w:rPr>
          <w:rFonts w:hint="eastAsia"/>
        </w:rPr>
        <w:t>废标条件</w:t>
      </w:r>
      <w:proofErr w:type="gramEnd"/>
      <w:r w:rsidRPr="003126E2">
        <w:rPr>
          <w:rFonts w:hint="eastAsia"/>
        </w:rPr>
        <w:t>；</w:t>
      </w:r>
    </w:p>
    <w:p w:rsidR="003126E2" w:rsidRPr="003126E2" w:rsidRDefault="003126E2" w:rsidP="003126E2">
      <w:r w:rsidRPr="003126E2">
        <w:rPr>
          <w:rFonts w:hint="eastAsia"/>
        </w:rPr>
        <w:t>（十五）对中标人的要求；</w:t>
      </w:r>
    </w:p>
    <w:p w:rsidR="003126E2" w:rsidRPr="003126E2" w:rsidRDefault="003126E2" w:rsidP="003126E2">
      <w:r w:rsidRPr="003126E2">
        <w:rPr>
          <w:rFonts w:hint="eastAsia"/>
        </w:rPr>
        <w:t>（十六）承包合同主要条款及说明；</w:t>
      </w:r>
    </w:p>
    <w:p w:rsidR="003126E2" w:rsidRPr="003126E2" w:rsidRDefault="003126E2" w:rsidP="003126E2">
      <w:r w:rsidRPr="003126E2">
        <w:rPr>
          <w:rFonts w:hint="eastAsia"/>
        </w:rPr>
        <w:t>（十七）必要的技术资料；</w:t>
      </w:r>
    </w:p>
    <w:p w:rsidR="003126E2" w:rsidRPr="003126E2" w:rsidRDefault="003126E2" w:rsidP="003126E2">
      <w:r w:rsidRPr="003126E2">
        <w:rPr>
          <w:rFonts w:hint="eastAsia"/>
        </w:rPr>
        <w:t>（十八）其它。</w:t>
      </w:r>
    </w:p>
    <w:p w:rsidR="003126E2" w:rsidRPr="003126E2" w:rsidRDefault="003126E2" w:rsidP="003126E2"/>
    <w:p w:rsidR="003126E2" w:rsidRPr="003126E2" w:rsidRDefault="003126E2" w:rsidP="003126E2"/>
    <w:p w:rsidR="003126E2" w:rsidRPr="003126E2" w:rsidRDefault="003126E2" w:rsidP="003126E2"/>
    <w:p w:rsidR="003126E2" w:rsidRPr="003126E2" w:rsidRDefault="003126E2" w:rsidP="003126E2">
      <w:r w:rsidRPr="003126E2">
        <w:rPr>
          <w:rFonts w:hint="eastAsia"/>
        </w:rPr>
        <w:t>第五章</w:t>
      </w:r>
      <w:r w:rsidRPr="003126E2">
        <w:tab/>
      </w:r>
      <w:r w:rsidRPr="003126E2">
        <w:rPr>
          <w:rFonts w:hint="eastAsia"/>
        </w:rPr>
        <w:t>标</w:t>
      </w:r>
      <w:r w:rsidRPr="003126E2">
        <w:t xml:space="preserve"> </w:t>
      </w:r>
      <w:r w:rsidRPr="003126E2">
        <w:rPr>
          <w:rFonts w:hint="eastAsia"/>
        </w:rPr>
        <w:t>底</w:t>
      </w:r>
    </w:p>
    <w:p w:rsidR="003126E2" w:rsidRPr="003126E2" w:rsidRDefault="003126E2" w:rsidP="003126E2"/>
    <w:p w:rsidR="003126E2" w:rsidRPr="003126E2" w:rsidRDefault="003126E2" w:rsidP="003126E2"/>
    <w:p w:rsidR="003126E2" w:rsidRPr="003126E2" w:rsidRDefault="003126E2" w:rsidP="003126E2">
      <w:r w:rsidRPr="003126E2">
        <w:rPr>
          <w:rFonts w:hint="eastAsia"/>
        </w:rPr>
        <w:t>第二十七条</w:t>
      </w:r>
      <w:r w:rsidRPr="003126E2">
        <w:tab/>
      </w:r>
      <w:r w:rsidRPr="003126E2">
        <w:rPr>
          <w:rFonts w:hint="eastAsia"/>
        </w:rPr>
        <w:t>建设工程招标标底由投资控制部自行编制或采用复合标底，也可以</w:t>
      </w:r>
    </w:p>
    <w:p w:rsidR="003126E2" w:rsidRPr="003126E2" w:rsidRDefault="003126E2" w:rsidP="003126E2">
      <w:r w:rsidRPr="003126E2">
        <w:rPr>
          <w:rFonts w:hint="eastAsia"/>
        </w:rPr>
        <w:t>采用无标底招标。</w:t>
      </w:r>
    </w:p>
    <w:p w:rsidR="003126E2" w:rsidRPr="003126E2" w:rsidRDefault="003126E2" w:rsidP="003126E2">
      <w:r w:rsidRPr="003126E2">
        <w:rPr>
          <w:rFonts w:hint="eastAsia"/>
        </w:rPr>
        <w:t>第二十八条</w:t>
      </w:r>
      <w:r w:rsidRPr="003126E2">
        <w:tab/>
      </w:r>
      <w:r w:rsidRPr="003126E2">
        <w:rPr>
          <w:rFonts w:hint="eastAsia"/>
        </w:rPr>
        <w:t>标底审定后密封保存至开标，并落实标底的保密措施，所有接触过</w:t>
      </w:r>
      <w:r w:rsidRPr="003126E2">
        <w:t xml:space="preserve"> </w:t>
      </w:r>
      <w:r w:rsidRPr="003126E2">
        <w:rPr>
          <w:rFonts w:hint="eastAsia"/>
        </w:rPr>
        <w:t>标底的人员均负有严格保密责任，不得泄露。</w:t>
      </w:r>
    </w:p>
    <w:p w:rsidR="003126E2" w:rsidRPr="003126E2" w:rsidRDefault="003126E2" w:rsidP="003126E2">
      <w:r w:rsidRPr="003126E2">
        <w:rPr>
          <w:rFonts w:hint="eastAsia"/>
        </w:rPr>
        <w:t>第二十九条</w:t>
      </w:r>
      <w:r w:rsidRPr="003126E2">
        <w:tab/>
      </w:r>
      <w:r w:rsidRPr="003126E2">
        <w:rPr>
          <w:rFonts w:hint="eastAsia"/>
        </w:rPr>
        <w:t>标底编制原则：</w:t>
      </w:r>
    </w:p>
    <w:p w:rsidR="003126E2" w:rsidRPr="003126E2" w:rsidRDefault="003126E2" w:rsidP="003126E2">
      <w:r w:rsidRPr="003126E2">
        <w:rPr>
          <w:rFonts w:hint="eastAsia"/>
        </w:rPr>
        <w:t>（一）标底的编制依据为国家公布的统一预算定额、统一计量单位、统一计算规则，</w:t>
      </w:r>
      <w:r w:rsidRPr="003126E2">
        <w:t xml:space="preserve"> </w:t>
      </w:r>
      <w:r w:rsidRPr="003126E2">
        <w:rPr>
          <w:rFonts w:hint="eastAsia"/>
        </w:rPr>
        <w:t>施工图纸、招标文件、国家制定的技术标准、规范，以及公司标底编制等有关规定；</w:t>
      </w:r>
    </w:p>
    <w:p w:rsidR="003126E2" w:rsidRPr="003126E2" w:rsidRDefault="003126E2" w:rsidP="003126E2">
      <w:r w:rsidRPr="003126E2">
        <w:rPr>
          <w:rFonts w:hint="eastAsia"/>
        </w:rPr>
        <w:t>（二）标底的计价内容、计价依据应与招标文件的规定完全一致；</w:t>
      </w:r>
    </w:p>
    <w:p w:rsidR="003126E2" w:rsidRPr="003126E2" w:rsidRDefault="003126E2" w:rsidP="003126E2">
      <w:r w:rsidRPr="003126E2">
        <w:rPr>
          <w:rFonts w:hint="eastAsia"/>
        </w:rPr>
        <w:t>（三）标底价格应力求与市场的实际变化吻合，要有利于竞争和保证工程质量；</w:t>
      </w:r>
    </w:p>
    <w:p w:rsidR="003126E2" w:rsidRPr="003126E2" w:rsidRDefault="003126E2" w:rsidP="003126E2">
      <w:r w:rsidRPr="003126E2">
        <w:rPr>
          <w:rFonts w:hint="eastAsia"/>
        </w:rPr>
        <w:t>（四）初步设计已批复项目的标底应控制在相应的概算范围内；初步设计未批复项</w:t>
      </w:r>
      <w:r w:rsidRPr="003126E2">
        <w:t xml:space="preserve"> </w:t>
      </w:r>
      <w:r w:rsidRPr="003126E2">
        <w:rPr>
          <w:rFonts w:hint="eastAsia"/>
        </w:rPr>
        <w:t>目的标底应控制在相应的可</w:t>
      </w:r>
      <w:proofErr w:type="gramStart"/>
      <w:r w:rsidRPr="003126E2">
        <w:rPr>
          <w:rFonts w:hint="eastAsia"/>
        </w:rPr>
        <w:t>研</w:t>
      </w:r>
      <w:proofErr w:type="gramEnd"/>
      <w:r w:rsidRPr="003126E2">
        <w:rPr>
          <w:rFonts w:hint="eastAsia"/>
        </w:rPr>
        <w:t>估算范围内；</w:t>
      </w:r>
    </w:p>
    <w:p w:rsidR="003126E2" w:rsidRPr="003126E2" w:rsidRDefault="003126E2" w:rsidP="003126E2">
      <w:r w:rsidRPr="003126E2">
        <w:rPr>
          <w:rFonts w:hint="eastAsia"/>
        </w:rPr>
        <w:t>（五）一个项目只能编制一个标底。</w:t>
      </w:r>
    </w:p>
    <w:p w:rsidR="003126E2" w:rsidRPr="003126E2" w:rsidRDefault="003126E2" w:rsidP="003126E2"/>
    <w:p w:rsidR="003126E2" w:rsidRPr="003126E2" w:rsidRDefault="003126E2" w:rsidP="003126E2"/>
    <w:p w:rsidR="003126E2" w:rsidRPr="003126E2" w:rsidRDefault="003126E2" w:rsidP="003126E2">
      <w:r w:rsidRPr="003126E2">
        <w:rPr>
          <w:rFonts w:hint="eastAsia"/>
        </w:rPr>
        <w:t>第六章</w:t>
      </w:r>
      <w:r w:rsidRPr="003126E2">
        <w:tab/>
      </w:r>
      <w:r w:rsidRPr="003126E2">
        <w:rPr>
          <w:rFonts w:hint="eastAsia"/>
        </w:rPr>
        <w:t>投</w:t>
      </w:r>
      <w:r w:rsidRPr="003126E2">
        <w:t xml:space="preserve"> </w:t>
      </w:r>
      <w:r w:rsidRPr="003126E2">
        <w:rPr>
          <w:rFonts w:hint="eastAsia"/>
        </w:rPr>
        <w:t>标</w:t>
      </w:r>
    </w:p>
    <w:p w:rsidR="003126E2" w:rsidRPr="003126E2" w:rsidRDefault="003126E2" w:rsidP="003126E2"/>
    <w:p w:rsidR="003126E2" w:rsidRPr="003126E2" w:rsidRDefault="003126E2" w:rsidP="003126E2"/>
    <w:p w:rsidR="003126E2" w:rsidRPr="003126E2" w:rsidRDefault="003126E2" w:rsidP="003126E2">
      <w:r w:rsidRPr="003126E2">
        <w:rPr>
          <w:rFonts w:hint="eastAsia"/>
        </w:rPr>
        <w:t>第三十条</w:t>
      </w:r>
      <w:r w:rsidRPr="003126E2">
        <w:tab/>
      </w:r>
      <w:r w:rsidRPr="003126E2">
        <w:rPr>
          <w:rFonts w:hint="eastAsia"/>
        </w:rPr>
        <w:t>投标人必须是符合投标项目资质要求的独立法人单位。</w:t>
      </w:r>
      <w:r w:rsidRPr="003126E2">
        <w:t xml:space="preserve"> </w:t>
      </w:r>
      <w:r w:rsidRPr="003126E2">
        <w:rPr>
          <w:rFonts w:hint="eastAsia"/>
        </w:rPr>
        <w:t>第三十一条</w:t>
      </w:r>
      <w:r w:rsidRPr="003126E2">
        <w:tab/>
      </w:r>
      <w:r w:rsidRPr="003126E2">
        <w:rPr>
          <w:rFonts w:hint="eastAsia"/>
        </w:rPr>
        <w:t>有以下情况之一的潜在投标人，不允许参加投标：</w:t>
      </w:r>
    </w:p>
    <w:p w:rsidR="003126E2" w:rsidRPr="003126E2" w:rsidRDefault="003126E2" w:rsidP="003126E2">
      <w:r w:rsidRPr="003126E2">
        <w:rPr>
          <w:rFonts w:hint="eastAsia"/>
        </w:rPr>
        <w:t>（一）不具备投标项目要求资质的；</w:t>
      </w:r>
    </w:p>
    <w:p w:rsidR="003126E2" w:rsidRPr="003126E2" w:rsidRDefault="003126E2" w:rsidP="003126E2">
      <w:r w:rsidRPr="003126E2">
        <w:rPr>
          <w:rFonts w:hint="eastAsia"/>
        </w:rPr>
        <w:t>（二）近三年受中国石油集团公司、股份公司、省、市质量及安全部门事故专项通</w:t>
      </w:r>
      <w:r w:rsidRPr="003126E2">
        <w:t xml:space="preserve"> </w:t>
      </w:r>
      <w:proofErr w:type="gramStart"/>
      <w:r w:rsidRPr="003126E2">
        <w:rPr>
          <w:rFonts w:hint="eastAsia"/>
        </w:rPr>
        <w:t>报批评</w:t>
      </w:r>
      <w:proofErr w:type="gramEnd"/>
      <w:r w:rsidRPr="003126E2">
        <w:rPr>
          <w:rFonts w:hint="eastAsia"/>
        </w:rPr>
        <w:t>的；</w:t>
      </w:r>
    </w:p>
    <w:p w:rsidR="003126E2" w:rsidRPr="003126E2" w:rsidRDefault="003126E2" w:rsidP="003126E2">
      <w:r w:rsidRPr="003126E2">
        <w:rPr>
          <w:rFonts w:hint="eastAsia"/>
        </w:rPr>
        <w:t>（三）股份公司规定的其它情况。</w:t>
      </w:r>
    </w:p>
    <w:p w:rsidR="003126E2" w:rsidRPr="003126E2" w:rsidRDefault="003126E2" w:rsidP="003126E2">
      <w:r w:rsidRPr="003126E2">
        <w:rPr>
          <w:rFonts w:hint="eastAsia"/>
        </w:rPr>
        <w:t>第三十二条</w:t>
      </w:r>
      <w:r w:rsidRPr="003126E2">
        <w:tab/>
      </w:r>
      <w:r w:rsidRPr="003126E2">
        <w:rPr>
          <w:rFonts w:hint="eastAsia"/>
        </w:rPr>
        <w:t>投标人在接到招标文件后应当按照招标文件的要求认真编制投标文</w:t>
      </w:r>
      <w:r w:rsidRPr="003126E2">
        <w:t xml:space="preserve"> </w:t>
      </w:r>
      <w:r w:rsidRPr="003126E2">
        <w:rPr>
          <w:rFonts w:hint="eastAsia"/>
        </w:rPr>
        <w:t>件，并在投标截止时间内密封送达招标人。</w:t>
      </w:r>
    </w:p>
    <w:p w:rsidR="003126E2" w:rsidRPr="003126E2" w:rsidRDefault="003126E2" w:rsidP="003126E2">
      <w:r w:rsidRPr="003126E2">
        <w:rPr>
          <w:rFonts w:hint="eastAsia"/>
        </w:rPr>
        <w:t>在投标截止时间前，投标人对已递交的投标文件进行的更正和补充，与投标文件具</w:t>
      </w:r>
      <w:r w:rsidRPr="003126E2">
        <w:t xml:space="preserve"> </w:t>
      </w:r>
      <w:r w:rsidRPr="003126E2">
        <w:rPr>
          <w:rFonts w:hint="eastAsia"/>
        </w:rPr>
        <w:t>有同等效力。</w:t>
      </w:r>
    </w:p>
    <w:p w:rsidR="003126E2" w:rsidRPr="003126E2" w:rsidRDefault="003126E2" w:rsidP="003126E2">
      <w:r w:rsidRPr="003126E2">
        <w:rPr>
          <w:rFonts w:hint="eastAsia"/>
        </w:rPr>
        <w:t>投标文件的编制应按照技术标和商务</w:t>
      </w:r>
      <w:proofErr w:type="gramStart"/>
      <w:r w:rsidRPr="003126E2">
        <w:rPr>
          <w:rFonts w:hint="eastAsia"/>
        </w:rPr>
        <w:t>标分别</w:t>
      </w:r>
      <w:proofErr w:type="gramEnd"/>
      <w:r w:rsidRPr="003126E2">
        <w:rPr>
          <w:rFonts w:hint="eastAsia"/>
        </w:rPr>
        <w:t>编制和装订。</w:t>
      </w:r>
    </w:p>
    <w:p w:rsidR="003126E2" w:rsidRPr="003126E2" w:rsidRDefault="003126E2" w:rsidP="003126E2">
      <w:r w:rsidRPr="003126E2">
        <w:rPr>
          <w:rFonts w:hint="eastAsia"/>
        </w:rPr>
        <w:t>第三十三条</w:t>
      </w:r>
      <w:r w:rsidRPr="003126E2">
        <w:tab/>
      </w:r>
      <w:r w:rsidRPr="003126E2">
        <w:rPr>
          <w:rFonts w:hint="eastAsia"/>
        </w:rPr>
        <w:t>规定投标保证金的，投标人在递交投标文件的同时，应交纳投标保证</w:t>
      </w:r>
    </w:p>
    <w:p w:rsidR="003126E2" w:rsidRPr="003126E2" w:rsidRDefault="003126E2" w:rsidP="003126E2">
      <w:r w:rsidRPr="003126E2">
        <w:rPr>
          <w:rFonts w:hint="eastAsia"/>
        </w:rPr>
        <w:t>金。</w:t>
      </w:r>
    </w:p>
    <w:p w:rsidR="003126E2" w:rsidRPr="003126E2" w:rsidRDefault="003126E2" w:rsidP="003126E2">
      <w:r w:rsidRPr="003126E2">
        <w:rPr>
          <w:rFonts w:hint="eastAsia"/>
        </w:rPr>
        <w:t>招标人与中标人签订合同后</w:t>
      </w:r>
      <w:r w:rsidRPr="003126E2">
        <w:t xml:space="preserve"> 5 </w:t>
      </w:r>
      <w:proofErr w:type="gramStart"/>
      <w:r w:rsidRPr="003126E2">
        <w:rPr>
          <w:rFonts w:hint="eastAsia"/>
        </w:rPr>
        <w:t>个</w:t>
      </w:r>
      <w:proofErr w:type="gramEnd"/>
      <w:r w:rsidRPr="003126E2">
        <w:rPr>
          <w:rFonts w:hint="eastAsia"/>
        </w:rPr>
        <w:t>工作日内，应向未中标人和中标人一次性退还投标</w:t>
      </w:r>
    </w:p>
    <w:p w:rsidR="003126E2" w:rsidRPr="003126E2" w:rsidRDefault="003126E2" w:rsidP="003126E2">
      <w:r w:rsidRPr="003126E2">
        <w:rPr>
          <w:rFonts w:hint="eastAsia"/>
        </w:rPr>
        <w:t>保证金。</w:t>
      </w:r>
    </w:p>
    <w:p w:rsidR="003126E2" w:rsidRPr="003126E2" w:rsidRDefault="003126E2" w:rsidP="003126E2">
      <w:r w:rsidRPr="003126E2">
        <w:rPr>
          <w:rFonts w:hint="eastAsia"/>
        </w:rPr>
        <w:t>第三十四条</w:t>
      </w:r>
      <w:r w:rsidRPr="003126E2">
        <w:tab/>
      </w:r>
      <w:r w:rsidRPr="003126E2">
        <w:rPr>
          <w:rFonts w:hint="eastAsia"/>
        </w:rPr>
        <w:t>两个或两个以上投标人联合投标的，应签订共同投标协议，明确约定</w:t>
      </w:r>
      <w:r w:rsidRPr="003126E2">
        <w:t xml:space="preserve"> </w:t>
      </w:r>
      <w:r w:rsidRPr="003126E2">
        <w:rPr>
          <w:rFonts w:hint="eastAsia"/>
        </w:rPr>
        <w:t>各方拟承担的工作和责任，并将共同投标协议连同投标文件一并提交招标人。</w:t>
      </w:r>
    </w:p>
    <w:p w:rsidR="003126E2" w:rsidRPr="003126E2" w:rsidRDefault="003126E2" w:rsidP="003126E2">
      <w:r w:rsidRPr="003126E2">
        <w:rPr>
          <w:rFonts w:hint="eastAsia"/>
        </w:rPr>
        <w:t>第三十五条</w:t>
      </w:r>
      <w:r w:rsidRPr="003126E2">
        <w:tab/>
      </w:r>
      <w:r w:rsidRPr="003126E2">
        <w:rPr>
          <w:rFonts w:hint="eastAsia"/>
        </w:rPr>
        <w:t>投标文件应当对招标文件提出的实质性要求和条件做出响应。</w:t>
      </w:r>
      <w:r w:rsidRPr="003126E2">
        <w:t xml:space="preserve"> </w:t>
      </w:r>
      <w:r w:rsidRPr="003126E2">
        <w:rPr>
          <w:rFonts w:hint="eastAsia"/>
        </w:rPr>
        <w:t>第三十六条</w:t>
      </w:r>
      <w:r w:rsidRPr="003126E2">
        <w:tab/>
      </w:r>
      <w:r w:rsidRPr="003126E2">
        <w:rPr>
          <w:rFonts w:hint="eastAsia"/>
        </w:rPr>
        <w:t>投标人不得以低于成本的报价竞标。</w:t>
      </w:r>
    </w:p>
    <w:p w:rsidR="003126E2" w:rsidRPr="003126E2" w:rsidRDefault="003126E2" w:rsidP="003126E2">
      <w:r w:rsidRPr="003126E2">
        <w:rPr>
          <w:rFonts w:hint="eastAsia"/>
        </w:rPr>
        <w:t>第三十七条</w:t>
      </w:r>
      <w:r w:rsidRPr="003126E2">
        <w:tab/>
      </w:r>
      <w:r w:rsidRPr="003126E2">
        <w:rPr>
          <w:rFonts w:hint="eastAsia"/>
        </w:rPr>
        <w:t>投标人在投标书中的承诺应作为中标后签订合同的主要条款和依据。</w:t>
      </w:r>
    </w:p>
    <w:p w:rsidR="003126E2" w:rsidRPr="003126E2" w:rsidRDefault="003126E2" w:rsidP="003126E2"/>
    <w:p w:rsidR="003126E2" w:rsidRPr="003126E2" w:rsidRDefault="003126E2" w:rsidP="003126E2"/>
    <w:p w:rsidR="003126E2" w:rsidRPr="003126E2" w:rsidRDefault="003126E2" w:rsidP="003126E2">
      <w:r w:rsidRPr="003126E2">
        <w:rPr>
          <w:rFonts w:hint="eastAsia"/>
        </w:rPr>
        <w:t>第七章</w:t>
      </w:r>
      <w:r w:rsidRPr="003126E2">
        <w:tab/>
      </w:r>
      <w:r w:rsidRPr="003126E2">
        <w:rPr>
          <w:rFonts w:hint="eastAsia"/>
        </w:rPr>
        <w:t>开标、评标、定标</w:t>
      </w:r>
    </w:p>
    <w:p w:rsidR="003126E2" w:rsidRPr="003126E2" w:rsidRDefault="003126E2" w:rsidP="003126E2"/>
    <w:p w:rsidR="003126E2" w:rsidRPr="003126E2" w:rsidRDefault="003126E2" w:rsidP="003126E2"/>
    <w:p w:rsidR="003126E2" w:rsidRPr="003126E2" w:rsidRDefault="003126E2" w:rsidP="003126E2">
      <w:r w:rsidRPr="003126E2">
        <w:rPr>
          <w:rFonts w:hint="eastAsia"/>
        </w:rPr>
        <w:lastRenderedPageBreak/>
        <w:t>第三十八条</w:t>
      </w:r>
      <w:r w:rsidRPr="003126E2">
        <w:tab/>
      </w:r>
      <w:r w:rsidRPr="003126E2">
        <w:rPr>
          <w:rFonts w:hint="eastAsia"/>
        </w:rPr>
        <w:t>开标、评标、定标活动应在公司纪检监察、法律、审计部门的监督下，</w:t>
      </w:r>
      <w:r w:rsidRPr="003126E2">
        <w:t xml:space="preserve"> </w:t>
      </w:r>
      <w:r w:rsidRPr="003126E2">
        <w:rPr>
          <w:rFonts w:hint="eastAsia"/>
        </w:rPr>
        <w:t>由招标领导小组主持进行。</w:t>
      </w:r>
    </w:p>
    <w:p w:rsidR="003126E2" w:rsidRPr="003126E2" w:rsidRDefault="003126E2" w:rsidP="003126E2">
      <w:r w:rsidRPr="003126E2">
        <w:rPr>
          <w:rFonts w:hint="eastAsia"/>
        </w:rPr>
        <w:t>第三十九条</w:t>
      </w:r>
      <w:r w:rsidRPr="003126E2">
        <w:tab/>
      </w:r>
      <w:r w:rsidRPr="003126E2">
        <w:rPr>
          <w:rFonts w:hint="eastAsia"/>
        </w:rPr>
        <w:t>开标应当在招标文件规定的提交投标文件截止时间的同一时间公开</w:t>
      </w:r>
      <w:r w:rsidRPr="003126E2">
        <w:t xml:space="preserve"> </w:t>
      </w:r>
      <w:r w:rsidRPr="003126E2">
        <w:rPr>
          <w:rFonts w:hint="eastAsia"/>
        </w:rPr>
        <w:t>进行，开标地点应在招标文件中预先确定的地点。</w:t>
      </w:r>
    </w:p>
    <w:p w:rsidR="003126E2" w:rsidRPr="003126E2" w:rsidRDefault="003126E2" w:rsidP="003126E2">
      <w:r w:rsidRPr="003126E2">
        <w:rPr>
          <w:rFonts w:hint="eastAsia"/>
        </w:rPr>
        <w:t>评标、定标应采用科学的方法，按平等竞争、公正合理的原则，择优确定中标单位，</w:t>
      </w:r>
      <w:r w:rsidRPr="003126E2">
        <w:t xml:space="preserve"> </w:t>
      </w:r>
      <w:r w:rsidRPr="003126E2">
        <w:rPr>
          <w:rFonts w:hint="eastAsia"/>
        </w:rPr>
        <w:t>不保护落后。在条件相同的情况下应优先选择中油系统内和公司内部同等资质的勘察设</w:t>
      </w:r>
      <w:r w:rsidRPr="003126E2">
        <w:t xml:space="preserve"> </w:t>
      </w:r>
      <w:r w:rsidRPr="003126E2">
        <w:rPr>
          <w:rFonts w:hint="eastAsia"/>
        </w:rPr>
        <w:t>计、物资供应、施工，以及总承包企业等。</w:t>
      </w:r>
    </w:p>
    <w:p w:rsidR="003126E2" w:rsidRPr="003126E2" w:rsidRDefault="003126E2" w:rsidP="003126E2">
      <w:r w:rsidRPr="003126E2">
        <w:rPr>
          <w:rFonts w:hint="eastAsia"/>
        </w:rPr>
        <w:t>第四十条</w:t>
      </w:r>
      <w:r w:rsidRPr="003126E2">
        <w:tab/>
      </w:r>
      <w:r w:rsidRPr="003126E2">
        <w:rPr>
          <w:rFonts w:hint="eastAsia"/>
        </w:rPr>
        <w:t>评标方法包括经评审的最低投标价法、综合评估</w:t>
      </w:r>
      <w:proofErr w:type="gramStart"/>
      <w:r w:rsidRPr="003126E2">
        <w:rPr>
          <w:rFonts w:hint="eastAsia"/>
        </w:rPr>
        <w:t>法或者</w:t>
      </w:r>
      <w:proofErr w:type="gramEnd"/>
      <w:r w:rsidRPr="003126E2">
        <w:rPr>
          <w:rFonts w:hint="eastAsia"/>
        </w:rPr>
        <w:t>法律、行政法规</w:t>
      </w:r>
      <w:r w:rsidRPr="003126E2">
        <w:t xml:space="preserve"> </w:t>
      </w:r>
      <w:r w:rsidRPr="003126E2">
        <w:rPr>
          <w:rFonts w:hint="eastAsia"/>
        </w:rPr>
        <w:t>允许的其他评标方法。</w:t>
      </w:r>
    </w:p>
    <w:p w:rsidR="003126E2" w:rsidRPr="003126E2" w:rsidRDefault="003126E2" w:rsidP="003126E2">
      <w:r w:rsidRPr="003126E2">
        <w:rPr>
          <w:rFonts w:hint="eastAsia"/>
        </w:rPr>
        <w:t>经评审的最低投标价法一般适用于具有通用技术和</w:t>
      </w:r>
      <w:r w:rsidRPr="003126E2">
        <w:t>/</w:t>
      </w:r>
      <w:r w:rsidRPr="003126E2">
        <w:rPr>
          <w:rFonts w:hint="eastAsia"/>
        </w:rPr>
        <w:t>或者对技术、施工规范、标准</w:t>
      </w:r>
      <w:r w:rsidRPr="003126E2">
        <w:t xml:space="preserve"> </w:t>
      </w:r>
      <w:r w:rsidRPr="003126E2">
        <w:rPr>
          <w:rFonts w:hint="eastAsia"/>
        </w:rPr>
        <w:t>没有特殊要求的项目。不宜采用经评审的最低投标价法的项目，一般应当采取综合评估</w:t>
      </w:r>
      <w:r w:rsidRPr="003126E2">
        <w:t xml:space="preserve"> </w:t>
      </w:r>
      <w:r w:rsidRPr="003126E2">
        <w:rPr>
          <w:rFonts w:hint="eastAsia"/>
        </w:rPr>
        <w:t>法进行评审。使用综合评估法进行评标的，技术、商务比例不超出</w:t>
      </w:r>
      <w:r w:rsidRPr="003126E2">
        <w:t xml:space="preserve"> 4:6-5:5 </w:t>
      </w:r>
      <w:r w:rsidRPr="003126E2">
        <w:rPr>
          <w:rFonts w:hint="eastAsia"/>
        </w:rPr>
        <w:t>的范围。</w:t>
      </w:r>
    </w:p>
    <w:p w:rsidR="003126E2" w:rsidRPr="003126E2" w:rsidRDefault="003126E2" w:rsidP="003126E2">
      <w:r w:rsidRPr="003126E2">
        <w:rPr>
          <w:rFonts w:hint="eastAsia"/>
        </w:rPr>
        <w:t>第四十一条</w:t>
      </w:r>
      <w:r w:rsidRPr="003126E2">
        <w:tab/>
      </w:r>
      <w:r w:rsidRPr="003126E2">
        <w:rPr>
          <w:rFonts w:hint="eastAsia"/>
        </w:rPr>
        <w:t>开标会议程序</w:t>
      </w:r>
    </w:p>
    <w:p w:rsidR="003126E2" w:rsidRPr="003126E2" w:rsidRDefault="003126E2" w:rsidP="003126E2">
      <w:r w:rsidRPr="003126E2">
        <w:rPr>
          <w:rFonts w:hint="eastAsia"/>
        </w:rPr>
        <w:t>（一）主持人宣布会议开始（宣布会议纪律）</w:t>
      </w:r>
    </w:p>
    <w:p w:rsidR="003126E2" w:rsidRPr="003126E2" w:rsidRDefault="003126E2" w:rsidP="003126E2">
      <w:r w:rsidRPr="003126E2">
        <w:rPr>
          <w:rFonts w:hint="eastAsia"/>
        </w:rPr>
        <w:t>（二）领导讲话，致欢迎词</w:t>
      </w:r>
    </w:p>
    <w:p w:rsidR="003126E2" w:rsidRPr="003126E2" w:rsidRDefault="003126E2" w:rsidP="003126E2">
      <w:r w:rsidRPr="003126E2">
        <w:rPr>
          <w:rFonts w:hint="eastAsia"/>
        </w:rPr>
        <w:t>（三）监督人员宣读开标、评标工作纪律</w:t>
      </w:r>
    </w:p>
    <w:p w:rsidR="003126E2" w:rsidRPr="003126E2" w:rsidRDefault="003126E2" w:rsidP="003126E2">
      <w:r w:rsidRPr="003126E2">
        <w:rPr>
          <w:rFonts w:hint="eastAsia"/>
        </w:rPr>
        <w:t>（四）投资控制部宣读评标办法</w:t>
      </w:r>
    </w:p>
    <w:p w:rsidR="003126E2" w:rsidRPr="003126E2" w:rsidRDefault="003126E2" w:rsidP="003126E2">
      <w:r w:rsidRPr="003126E2">
        <w:rPr>
          <w:rFonts w:hint="eastAsia"/>
        </w:rPr>
        <w:t>（五）由工作人员与投标单位代表共同验标，监督人员确认投标文件的密封情况，</w:t>
      </w:r>
      <w:r w:rsidRPr="003126E2">
        <w:t xml:space="preserve"> </w:t>
      </w:r>
      <w:r w:rsidRPr="003126E2">
        <w:rPr>
          <w:rFonts w:hint="eastAsia"/>
        </w:rPr>
        <w:t>并宣布核查结果。</w:t>
      </w:r>
    </w:p>
    <w:p w:rsidR="003126E2" w:rsidRPr="003126E2" w:rsidRDefault="003126E2" w:rsidP="003126E2">
      <w:r w:rsidRPr="003126E2">
        <w:rPr>
          <w:rFonts w:hint="eastAsia"/>
        </w:rPr>
        <w:t>（六）投标单位法人代表或委托代理人按签到簿顺序反序或抽签确定顺序介绍投标</w:t>
      </w:r>
      <w:r w:rsidRPr="003126E2">
        <w:t xml:space="preserve"> </w:t>
      </w:r>
      <w:r w:rsidRPr="003126E2">
        <w:rPr>
          <w:rFonts w:hint="eastAsia"/>
        </w:rPr>
        <w:t>单位到会人员，并出示法定代表人资格证书或法定代表人授权委托书，由法定代表人或委托代理人唱标。唱标内容包括：商务报价及工期、质量、安全等方面的承诺。</w:t>
      </w:r>
    </w:p>
    <w:p w:rsidR="003126E2" w:rsidRPr="003126E2" w:rsidRDefault="003126E2" w:rsidP="003126E2">
      <w:r w:rsidRPr="003126E2">
        <w:rPr>
          <w:rFonts w:hint="eastAsia"/>
        </w:rPr>
        <w:t>（七）征求各投标单位是否有补充说明；</w:t>
      </w:r>
    </w:p>
    <w:p w:rsidR="003126E2" w:rsidRPr="003126E2" w:rsidRDefault="003126E2" w:rsidP="003126E2">
      <w:r w:rsidRPr="003126E2">
        <w:rPr>
          <w:rFonts w:hint="eastAsia"/>
        </w:rPr>
        <w:t>（八）填写开标记录，要求各投标单位核对后签字；</w:t>
      </w:r>
    </w:p>
    <w:p w:rsidR="003126E2" w:rsidRPr="003126E2" w:rsidRDefault="003126E2" w:rsidP="003126E2">
      <w:r w:rsidRPr="003126E2">
        <w:rPr>
          <w:rFonts w:hint="eastAsia"/>
        </w:rPr>
        <w:t>（九）如有标底，监督人员检查招标标底密封情况，投资控制部宣布招标标底；</w:t>
      </w:r>
    </w:p>
    <w:p w:rsidR="003126E2" w:rsidRPr="003126E2" w:rsidRDefault="003126E2" w:rsidP="003126E2">
      <w:r w:rsidRPr="003126E2">
        <w:rPr>
          <w:rFonts w:hint="eastAsia"/>
        </w:rPr>
        <w:t>（十）投标单位退场；</w:t>
      </w:r>
    </w:p>
    <w:p w:rsidR="003126E2" w:rsidRPr="003126E2" w:rsidRDefault="003126E2" w:rsidP="003126E2">
      <w:r w:rsidRPr="003126E2">
        <w:rPr>
          <w:rFonts w:hint="eastAsia"/>
        </w:rPr>
        <w:t>（十一）开始评标、统计评标结果；</w:t>
      </w:r>
    </w:p>
    <w:p w:rsidR="003126E2" w:rsidRPr="003126E2" w:rsidRDefault="003126E2" w:rsidP="003126E2">
      <w:r w:rsidRPr="003126E2">
        <w:rPr>
          <w:rFonts w:hint="eastAsia"/>
        </w:rPr>
        <w:t>（十二）对于大型复杂工程，进行技术、商务澄清；</w:t>
      </w:r>
    </w:p>
    <w:p w:rsidR="003126E2" w:rsidRPr="003126E2" w:rsidRDefault="003126E2" w:rsidP="003126E2">
      <w:r w:rsidRPr="003126E2">
        <w:rPr>
          <w:rFonts w:hint="eastAsia"/>
        </w:rPr>
        <w:t>（十三）投标单位入场；</w:t>
      </w:r>
    </w:p>
    <w:p w:rsidR="003126E2" w:rsidRPr="003126E2" w:rsidRDefault="003126E2" w:rsidP="003126E2">
      <w:r w:rsidRPr="003126E2">
        <w:rPr>
          <w:rFonts w:hint="eastAsia"/>
        </w:rPr>
        <w:t>（十四）宣布评标结果；</w:t>
      </w:r>
    </w:p>
    <w:p w:rsidR="003126E2" w:rsidRPr="003126E2" w:rsidRDefault="003126E2" w:rsidP="003126E2">
      <w:r w:rsidRPr="003126E2">
        <w:rPr>
          <w:rFonts w:hint="eastAsia"/>
        </w:rPr>
        <w:t>（十五）监督人员对本次评标过程进行讲评；</w:t>
      </w:r>
    </w:p>
    <w:p w:rsidR="003126E2" w:rsidRPr="003126E2" w:rsidRDefault="003126E2" w:rsidP="003126E2">
      <w:r w:rsidRPr="003126E2">
        <w:rPr>
          <w:rFonts w:hint="eastAsia"/>
        </w:rPr>
        <w:t>（十六）领导讲话；</w:t>
      </w:r>
    </w:p>
    <w:p w:rsidR="003126E2" w:rsidRPr="003126E2" w:rsidRDefault="003126E2" w:rsidP="003126E2">
      <w:r w:rsidRPr="003126E2">
        <w:rPr>
          <w:rFonts w:hint="eastAsia"/>
        </w:rPr>
        <w:t>（十七）会议结束。</w:t>
      </w:r>
    </w:p>
    <w:p w:rsidR="003126E2" w:rsidRPr="003126E2" w:rsidRDefault="003126E2" w:rsidP="003126E2">
      <w:r w:rsidRPr="003126E2">
        <w:rPr>
          <w:rFonts w:hint="eastAsia"/>
        </w:rPr>
        <w:t>按中石油</w:t>
      </w:r>
      <w:proofErr w:type="gramStart"/>
      <w:r w:rsidRPr="003126E2">
        <w:rPr>
          <w:rFonts w:hint="eastAsia"/>
        </w:rPr>
        <w:t>油化字</w:t>
      </w:r>
      <w:proofErr w:type="gramEnd"/>
      <w:r w:rsidRPr="003126E2">
        <w:t xml:space="preserve">[2005]171 </w:t>
      </w:r>
      <w:r w:rsidRPr="003126E2">
        <w:rPr>
          <w:rFonts w:hint="eastAsia"/>
        </w:rPr>
        <w:t>号文件，限上项目不进行</w:t>
      </w:r>
      <w:r w:rsidRPr="003126E2">
        <w:t xml:space="preserve"> 13 </w:t>
      </w:r>
      <w:r w:rsidRPr="003126E2">
        <w:rPr>
          <w:rFonts w:hint="eastAsia"/>
        </w:rPr>
        <w:t>至</w:t>
      </w:r>
      <w:r w:rsidRPr="003126E2">
        <w:t xml:space="preserve"> 17 </w:t>
      </w:r>
      <w:r w:rsidRPr="003126E2">
        <w:rPr>
          <w:rFonts w:hint="eastAsia"/>
        </w:rPr>
        <w:t>项，待上级主管部门</w:t>
      </w:r>
      <w:r w:rsidRPr="003126E2">
        <w:t xml:space="preserve"> </w:t>
      </w:r>
      <w:r w:rsidRPr="003126E2">
        <w:rPr>
          <w:rFonts w:hint="eastAsia"/>
        </w:rPr>
        <w:t>对评标结果和中标单位批复后通知各投标单位。</w:t>
      </w:r>
    </w:p>
    <w:p w:rsidR="003126E2" w:rsidRPr="003126E2" w:rsidRDefault="003126E2" w:rsidP="003126E2">
      <w:r w:rsidRPr="003126E2">
        <w:rPr>
          <w:rFonts w:hint="eastAsia"/>
        </w:rPr>
        <w:t>第四十二条</w:t>
      </w:r>
      <w:r w:rsidRPr="003126E2">
        <w:tab/>
      </w:r>
      <w:r w:rsidRPr="003126E2">
        <w:rPr>
          <w:rFonts w:hint="eastAsia"/>
        </w:rPr>
        <w:t>投标文件有下列情况之一者将视为无效：</w:t>
      </w:r>
    </w:p>
    <w:p w:rsidR="003126E2" w:rsidRPr="003126E2" w:rsidRDefault="003126E2" w:rsidP="003126E2">
      <w:r w:rsidRPr="003126E2">
        <w:rPr>
          <w:rFonts w:hint="eastAsia"/>
        </w:rPr>
        <w:t>（一）投标文件未按招标文件规定的格式密封、包装、签字、盖章；</w:t>
      </w:r>
    </w:p>
    <w:p w:rsidR="003126E2" w:rsidRPr="003126E2" w:rsidRDefault="003126E2" w:rsidP="003126E2">
      <w:r w:rsidRPr="003126E2">
        <w:rPr>
          <w:rFonts w:hint="eastAsia"/>
        </w:rPr>
        <w:t>（二）未按规定的格式填写，内容不全或字迹模糊不清；</w:t>
      </w:r>
    </w:p>
    <w:p w:rsidR="003126E2" w:rsidRPr="003126E2" w:rsidRDefault="003126E2" w:rsidP="003126E2">
      <w:r w:rsidRPr="003126E2">
        <w:rPr>
          <w:rFonts w:hint="eastAsia"/>
        </w:rPr>
        <w:t>（三）未按要求交纳投标保证金；</w:t>
      </w:r>
    </w:p>
    <w:p w:rsidR="003126E2" w:rsidRPr="003126E2" w:rsidRDefault="003126E2" w:rsidP="003126E2">
      <w:r w:rsidRPr="003126E2">
        <w:rPr>
          <w:rFonts w:hint="eastAsia"/>
        </w:rPr>
        <w:t>（四）投标截止时间以后送达的投标文件；</w:t>
      </w:r>
    </w:p>
    <w:p w:rsidR="003126E2" w:rsidRPr="003126E2" w:rsidRDefault="003126E2" w:rsidP="003126E2">
      <w:r w:rsidRPr="003126E2">
        <w:rPr>
          <w:rFonts w:hint="eastAsia"/>
        </w:rPr>
        <w:t>（五）投标人未按规定参加开标会议；</w:t>
      </w:r>
    </w:p>
    <w:p w:rsidR="003126E2" w:rsidRPr="003126E2" w:rsidRDefault="003126E2" w:rsidP="003126E2">
      <w:r w:rsidRPr="003126E2">
        <w:rPr>
          <w:rFonts w:hint="eastAsia"/>
        </w:rPr>
        <w:t>（六）对招标文件的实质要求未做响应；</w:t>
      </w:r>
    </w:p>
    <w:p w:rsidR="003126E2" w:rsidRPr="003126E2" w:rsidRDefault="003126E2" w:rsidP="003126E2">
      <w:r w:rsidRPr="003126E2">
        <w:rPr>
          <w:rFonts w:hint="eastAsia"/>
        </w:rPr>
        <w:t>（七）同一投标文件有两个或两个以上报价且无法确认最终报价的；</w:t>
      </w:r>
    </w:p>
    <w:p w:rsidR="003126E2" w:rsidRPr="003126E2" w:rsidRDefault="003126E2" w:rsidP="003126E2">
      <w:r w:rsidRPr="003126E2">
        <w:rPr>
          <w:rFonts w:hint="eastAsia"/>
        </w:rPr>
        <w:t>（八）有其它违反招标文件规定情况的。</w:t>
      </w:r>
    </w:p>
    <w:p w:rsidR="003126E2" w:rsidRPr="003126E2" w:rsidRDefault="003126E2" w:rsidP="003126E2">
      <w:r w:rsidRPr="003126E2">
        <w:rPr>
          <w:rFonts w:hint="eastAsia"/>
        </w:rPr>
        <w:t>第四十三条</w:t>
      </w:r>
      <w:r w:rsidRPr="003126E2">
        <w:tab/>
      </w:r>
      <w:r w:rsidRPr="003126E2">
        <w:rPr>
          <w:rFonts w:hint="eastAsia"/>
        </w:rPr>
        <w:t>评标由评标委员会负责，评标委员会由公司项目建设有关部门熟悉相</w:t>
      </w:r>
      <w:r w:rsidRPr="003126E2">
        <w:t xml:space="preserve"> </w:t>
      </w:r>
      <w:proofErr w:type="gramStart"/>
      <w:r w:rsidRPr="003126E2">
        <w:rPr>
          <w:rFonts w:hint="eastAsia"/>
        </w:rPr>
        <w:t>关业务</w:t>
      </w:r>
      <w:proofErr w:type="gramEnd"/>
      <w:r w:rsidRPr="003126E2">
        <w:rPr>
          <w:rFonts w:hint="eastAsia"/>
        </w:rPr>
        <w:t>的代表和技术、经济等方面的专家组成，成员人数为五人以上（含</w:t>
      </w:r>
      <w:r w:rsidRPr="003126E2">
        <w:t xml:space="preserve"> 5 </w:t>
      </w:r>
      <w:r w:rsidRPr="003126E2">
        <w:rPr>
          <w:rFonts w:hint="eastAsia"/>
        </w:rPr>
        <w:t>人）单数，</w:t>
      </w:r>
      <w:r w:rsidRPr="003126E2">
        <w:t xml:space="preserve"> </w:t>
      </w:r>
      <w:r w:rsidRPr="003126E2">
        <w:rPr>
          <w:rFonts w:hint="eastAsia"/>
        </w:rPr>
        <w:t>其中技术、经济等方面的专家不得少于成员总数的三分之二。不得邀请与投标人有直接</w:t>
      </w:r>
      <w:r w:rsidRPr="003126E2">
        <w:t xml:space="preserve"> </w:t>
      </w:r>
      <w:r w:rsidRPr="003126E2">
        <w:rPr>
          <w:rFonts w:hint="eastAsia"/>
        </w:rPr>
        <w:t>经济业务关系的单位的人员参加。</w:t>
      </w:r>
    </w:p>
    <w:p w:rsidR="003126E2" w:rsidRPr="003126E2" w:rsidRDefault="003126E2" w:rsidP="003126E2">
      <w:r w:rsidRPr="003126E2">
        <w:rPr>
          <w:rFonts w:hint="eastAsia"/>
        </w:rPr>
        <w:t>待公司评标专家</w:t>
      </w:r>
      <w:proofErr w:type="gramStart"/>
      <w:r w:rsidRPr="003126E2">
        <w:rPr>
          <w:rFonts w:hint="eastAsia"/>
        </w:rPr>
        <w:t>库完善</w:t>
      </w:r>
      <w:proofErr w:type="gramEnd"/>
      <w:r w:rsidRPr="003126E2">
        <w:rPr>
          <w:rFonts w:hint="eastAsia"/>
        </w:rPr>
        <w:t>后，评标专家应从公司评标专家库中选取产生。</w:t>
      </w:r>
      <w:r w:rsidRPr="003126E2">
        <w:t xml:space="preserve"> </w:t>
      </w:r>
      <w:r w:rsidRPr="003126E2">
        <w:rPr>
          <w:rFonts w:hint="eastAsia"/>
        </w:rPr>
        <w:t>纪检监察、法律等部门依照有关法规对评标活动实施监督，但不作为评标委员会的</w:t>
      </w:r>
    </w:p>
    <w:p w:rsidR="003126E2" w:rsidRPr="003126E2" w:rsidRDefault="003126E2" w:rsidP="003126E2">
      <w:r w:rsidRPr="003126E2">
        <w:rPr>
          <w:rFonts w:hint="eastAsia"/>
        </w:rPr>
        <w:t>成员参加评标。</w:t>
      </w:r>
      <w:r w:rsidRPr="003126E2">
        <w:t xml:space="preserve"> </w:t>
      </w:r>
      <w:r w:rsidRPr="003126E2">
        <w:rPr>
          <w:rFonts w:hint="eastAsia"/>
        </w:rPr>
        <w:t>评标委员会成员的名单在开标前应当保密。</w:t>
      </w:r>
    </w:p>
    <w:p w:rsidR="003126E2" w:rsidRPr="003126E2" w:rsidRDefault="003126E2" w:rsidP="003126E2">
      <w:r w:rsidRPr="003126E2">
        <w:rPr>
          <w:rFonts w:hint="eastAsia"/>
        </w:rPr>
        <w:t>第四十四条</w:t>
      </w:r>
      <w:r w:rsidRPr="003126E2">
        <w:tab/>
      </w:r>
      <w:r w:rsidRPr="003126E2">
        <w:rPr>
          <w:rFonts w:hint="eastAsia"/>
        </w:rPr>
        <w:t>评标应在严格保密的情况下进行。任何单位和个人不得非法干预、影</w:t>
      </w:r>
    </w:p>
    <w:p w:rsidR="003126E2" w:rsidRPr="003126E2" w:rsidRDefault="003126E2" w:rsidP="003126E2">
      <w:r w:rsidRPr="003126E2">
        <w:rPr>
          <w:rFonts w:hint="eastAsia"/>
        </w:rPr>
        <w:t>响评标的过程和结果。</w:t>
      </w:r>
      <w:r w:rsidRPr="003126E2">
        <w:t xml:space="preserve"> </w:t>
      </w:r>
      <w:r w:rsidRPr="003126E2">
        <w:rPr>
          <w:rFonts w:hint="eastAsia"/>
        </w:rPr>
        <w:t>评委应当本着客观公正、诚实信用的原则，独立完成投标文件的评审工作，并对所提出的评审意见承担个人责任，不允许有任何个人倾向行为。</w:t>
      </w:r>
    </w:p>
    <w:p w:rsidR="003126E2" w:rsidRPr="003126E2" w:rsidRDefault="003126E2" w:rsidP="003126E2">
      <w:r w:rsidRPr="003126E2">
        <w:rPr>
          <w:rFonts w:hint="eastAsia"/>
        </w:rPr>
        <w:t>第四十五条</w:t>
      </w:r>
      <w:r w:rsidRPr="003126E2">
        <w:t xml:space="preserve"> </w:t>
      </w:r>
      <w:r w:rsidRPr="003126E2">
        <w:rPr>
          <w:rFonts w:hint="eastAsia"/>
        </w:rPr>
        <w:t>评标委员会可以要求投标人对投标文件中含义不明确的内容作必要</w:t>
      </w:r>
      <w:r w:rsidRPr="003126E2">
        <w:t xml:space="preserve"> </w:t>
      </w:r>
      <w:r w:rsidRPr="003126E2">
        <w:rPr>
          <w:rFonts w:hint="eastAsia"/>
        </w:rPr>
        <w:t>的澄清或者说明，但是澄清或者说明不得超出投标文件的范围或者改变投标文件的实质</w:t>
      </w:r>
      <w:r w:rsidRPr="003126E2">
        <w:t xml:space="preserve"> </w:t>
      </w:r>
      <w:r w:rsidRPr="003126E2">
        <w:rPr>
          <w:rFonts w:hint="eastAsia"/>
        </w:rPr>
        <w:t>性内容。</w:t>
      </w:r>
    </w:p>
    <w:p w:rsidR="003126E2" w:rsidRPr="003126E2" w:rsidRDefault="003126E2" w:rsidP="003126E2">
      <w:r w:rsidRPr="003126E2">
        <w:rPr>
          <w:rFonts w:hint="eastAsia"/>
        </w:rPr>
        <w:t>第四十六条</w:t>
      </w:r>
      <w:r w:rsidRPr="003126E2">
        <w:t xml:space="preserve"> </w:t>
      </w:r>
      <w:r w:rsidRPr="003126E2">
        <w:rPr>
          <w:rFonts w:hint="eastAsia"/>
        </w:rPr>
        <w:t>在评标过程中，评标委员会发现投标人的报价明显低于其他投标报价</w:t>
      </w:r>
      <w:r w:rsidRPr="003126E2">
        <w:t xml:space="preserve"> </w:t>
      </w:r>
      <w:r w:rsidRPr="003126E2">
        <w:rPr>
          <w:rFonts w:hint="eastAsia"/>
        </w:rPr>
        <w:t>或者在设有标底时</w:t>
      </w:r>
      <w:r w:rsidRPr="003126E2">
        <w:rPr>
          <w:rFonts w:hint="eastAsia"/>
        </w:rPr>
        <w:lastRenderedPageBreak/>
        <w:t>明显低于标底，使得其投标报价可能低于其个别成本的，应当要求该</w:t>
      </w:r>
      <w:r w:rsidRPr="003126E2">
        <w:t xml:space="preserve"> </w:t>
      </w:r>
      <w:r w:rsidRPr="003126E2">
        <w:rPr>
          <w:rFonts w:hint="eastAsia"/>
        </w:rPr>
        <w:t>投标人做出书面说明并提供相关证明材料。投标人不能合理说明或者不能提供相关证明</w:t>
      </w:r>
      <w:r w:rsidRPr="003126E2">
        <w:t xml:space="preserve"> </w:t>
      </w:r>
      <w:r w:rsidRPr="003126E2">
        <w:rPr>
          <w:rFonts w:hint="eastAsia"/>
        </w:rPr>
        <w:t>材料的，由评标委员会认定该投标人以低于成本报价竞标，其投标应作废标处理。</w:t>
      </w:r>
    </w:p>
    <w:p w:rsidR="003126E2" w:rsidRPr="003126E2" w:rsidRDefault="003126E2" w:rsidP="003126E2">
      <w:r w:rsidRPr="003126E2">
        <w:rPr>
          <w:rFonts w:hint="eastAsia"/>
        </w:rPr>
        <w:t>第四十七条</w:t>
      </w:r>
      <w:r w:rsidRPr="003126E2">
        <w:t xml:space="preserve"> </w:t>
      </w:r>
      <w:r w:rsidRPr="003126E2">
        <w:rPr>
          <w:rFonts w:hint="eastAsia"/>
        </w:rPr>
        <w:t>评标委员会应当根据招标文件规定的评标标准和评标方法对投标文</w:t>
      </w:r>
      <w:r w:rsidRPr="003126E2">
        <w:t xml:space="preserve"> </w:t>
      </w:r>
      <w:r w:rsidRPr="003126E2">
        <w:rPr>
          <w:rFonts w:hint="eastAsia"/>
        </w:rPr>
        <w:t>件进行系统地评审和比较，进行相应的打分，以累积得分评价各投标人的综合能力。</w:t>
      </w:r>
    </w:p>
    <w:p w:rsidR="003126E2" w:rsidRPr="003126E2" w:rsidRDefault="003126E2" w:rsidP="003126E2">
      <w:r w:rsidRPr="003126E2">
        <w:rPr>
          <w:rFonts w:hint="eastAsia"/>
        </w:rPr>
        <w:t>第四十八条</w:t>
      </w:r>
      <w:r w:rsidRPr="003126E2">
        <w:t xml:space="preserve"> </w:t>
      </w:r>
      <w:r w:rsidRPr="003126E2">
        <w:rPr>
          <w:rFonts w:hint="eastAsia"/>
        </w:rPr>
        <w:t>经评标委员会评审，认为所有投标都不符合招标文件要求的，可以否</w:t>
      </w:r>
      <w:r w:rsidRPr="003126E2">
        <w:t xml:space="preserve"> </w:t>
      </w:r>
      <w:proofErr w:type="gramStart"/>
      <w:r w:rsidRPr="003126E2">
        <w:rPr>
          <w:rFonts w:hint="eastAsia"/>
        </w:rPr>
        <w:t>决所有</w:t>
      </w:r>
      <w:proofErr w:type="gramEnd"/>
      <w:r w:rsidRPr="003126E2">
        <w:rPr>
          <w:rFonts w:hint="eastAsia"/>
        </w:rPr>
        <w:t>投标。</w:t>
      </w:r>
    </w:p>
    <w:p w:rsidR="003126E2" w:rsidRPr="003126E2" w:rsidRDefault="003126E2" w:rsidP="003126E2">
      <w:r w:rsidRPr="003126E2">
        <w:rPr>
          <w:rFonts w:hint="eastAsia"/>
        </w:rPr>
        <w:t>所有投标被否决的，应依照本规定重新招标。</w:t>
      </w:r>
    </w:p>
    <w:p w:rsidR="003126E2" w:rsidRPr="003126E2" w:rsidRDefault="003126E2" w:rsidP="003126E2">
      <w:r w:rsidRPr="003126E2">
        <w:rPr>
          <w:rFonts w:hint="eastAsia"/>
        </w:rPr>
        <w:t>第四十九条</w:t>
      </w:r>
      <w:r w:rsidRPr="003126E2">
        <w:t xml:space="preserve"> </w:t>
      </w:r>
      <w:r w:rsidRPr="003126E2">
        <w:rPr>
          <w:rFonts w:hint="eastAsia"/>
        </w:rPr>
        <w:t>评标结束后评标委员会或投资控制部应按评标委员会的评标结果，向</w:t>
      </w:r>
      <w:r w:rsidRPr="003126E2">
        <w:t xml:space="preserve"> </w:t>
      </w:r>
      <w:r w:rsidRPr="003126E2">
        <w:rPr>
          <w:rFonts w:hint="eastAsia"/>
        </w:rPr>
        <w:t>招标领导小组提交书面评标报告。</w:t>
      </w:r>
    </w:p>
    <w:p w:rsidR="003126E2" w:rsidRPr="003126E2" w:rsidRDefault="003126E2" w:rsidP="003126E2">
      <w:r w:rsidRPr="003126E2">
        <w:rPr>
          <w:rFonts w:hint="eastAsia"/>
        </w:rPr>
        <w:t>第五十条</w:t>
      </w:r>
      <w:r w:rsidRPr="003126E2">
        <w:t xml:space="preserve"> </w:t>
      </w:r>
      <w:r w:rsidRPr="003126E2">
        <w:rPr>
          <w:rFonts w:hint="eastAsia"/>
        </w:rPr>
        <w:t>根据评标报告及招标领导小组意见，确定中标人（其中限上项目提出中</w:t>
      </w:r>
      <w:r w:rsidRPr="003126E2">
        <w:t xml:space="preserve"> </w:t>
      </w:r>
      <w:r w:rsidRPr="003126E2">
        <w:rPr>
          <w:rFonts w:hint="eastAsia"/>
        </w:rPr>
        <w:t>标人推荐意见报专业公司审批），向中标人发出中标通知书，同时通知所有未中标人，</w:t>
      </w:r>
      <w:r w:rsidRPr="003126E2">
        <w:t xml:space="preserve"> </w:t>
      </w:r>
      <w:r w:rsidRPr="003126E2">
        <w:rPr>
          <w:rFonts w:hint="eastAsia"/>
        </w:rPr>
        <w:t>特殊情况不能在法定期限内发出中标通知书的，经与中标单位协商可适当延长。</w:t>
      </w:r>
    </w:p>
    <w:p w:rsidR="003126E2" w:rsidRPr="003126E2" w:rsidRDefault="003126E2" w:rsidP="003126E2"/>
    <w:p w:rsidR="003126E2" w:rsidRPr="003126E2" w:rsidRDefault="003126E2" w:rsidP="003126E2">
      <w:r w:rsidRPr="003126E2">
        <w:rPr>
          <w:rFonts w:hint="eastAsia"/>
        </w:rPr>
        <w:t>第八章</w:t>
      </w:r>
      <w:r w:rsidRPr="003126E2">
        <w:tab/>
      </w:r>
      <w:r w:rsidRPr="003126E2">
        <w:rPr>
          <w:rFonts w:hint="eastAsia"/>
        </w:rPr>
        <w:t>罚</w:t>
      </w:r>
      <w:r w:rsidRPr="003126E2">
        <w:t xml:space="preserve"> </w:t>
      </w:r>
      <w:r w:rsidRPr="003126E2">
        <w:rPr>
          <w:rFonts w:hint="eastAsia"/>
        </w:rPr>
        <w:t>则</w:t>
      </w:r>
    </w:p>
    <w:p w:rsidR="003126E2" w:rsidRPr="003126E2" w:rsidRDefault="003126E2" w:rsidP="003126E2"/>
    <w:p w:rsidR="003126E2" w:rsidRPr="003126E2" w:rsidRDefault="003126E2" w:rsidP="003126E2"/>
    <w:p w:rsidR="003126E2" w:rsidRPr="003126E2" w:rsidRDefault="003126E2" w:rsidP="003126E2">
      <w:r w:rsidRPr="003126E2">
        <w:rPr>
          <w:rFonts w:hint="eastAsia"/>
        </w:rPr>
        <w:t>第五十一条</w:t>
      </w:r>
      <w:r w:rsidRPr="003126E2">
        <w:t xml:space="preserve"> </w:t>
      </w:r>
      <w:r w:rsidRPr="003126E2">
        <w:rPr>
          <w:rFonts w:hint="eastAsia"/>
        </w:rPr>
        <w:t>对于违反国家和中国石油天然气股份公司及大庆石化公司有关规定</w:t>
      </w:r>
      <w:r w:rsidRPr="003126E2">
        <w:t xml:space="preserve"> </w:t>
      </w:r>
      <w:r w:rsidRPr="003126E2">
        <w:rPr>
          <w:rFonts w:hint="eastAsia"/>
        </w:rPr>
        <w:t>的人员、部门、单位的责任</w:t>
      </w:r>
      <w:proofErr w:type="gramStart"/>
      <w:r w:rsidRPr="003126E2">
        <w:rPr>
          <w:rFonts w:hint="eastAsia"/>
        </w:rPr>
        <w:t>追究按</w:t>
      </w:r>
      <w:proofErr w:type="gramEnd"/>
      <w:r w:rsidRPr="003126E2">
        <w:rPr>
          <w:rFonts w:hint="eastAsia"/>
        </w:rPr>
        <w:t>《中华人民共和国招标投标法》第五章各条款或油化</w:t>
      </w:r>
      <w:r w:rsidRPr="003126E2">
        <w:t xml:space="preserve"> </w:t>
      </w:r>
      <w:r w:rsidRPr="003126E2">
        <w:rPr>
          <w:rFonts w:hint="eastAsia"/>
        </w:rPr>
        <w:t>字</w:t>
      </w:r>
      <w:r w:rsidRPr="003126E2">
        <w:t xml:space="preserve">[2005]171 </w:t>
      </w:r>
      <w:r w:rsidRPr="003126E2">
        <w:rPr>
          <w:rFonts w:hint="eastAsia"/>
        </w:rPr>
        <w:t>号文第九章各条款执行。</w:t>
      </w:r>
    </w:p>
    <w:p w:rsidR="003126E2" w:rsidRPr="003126E2" w:rsidRDefault="003126E2" w:rsidP="003126E2"/>
    <w:p w:rsidR="003126E2" w:rsidRPr="003126E2" w:rsidRDefault="003126E2" w:rsidP="003126E2">
      <w:r w:rsidRPr="003126E2">
        <w:rPr>
          <w:rFonts w:hint="eastAsia"/>
        </w:rPr>
        <w:t>第九章</w:t>
      </w:r>
      <w:r w:rsidRPr="003126E2">
        <w:tab/>
      </w:r>
      <w:r w:rsidRPr="003126E2">
        <w:rPr>
          <w:rFonts w:hint="eastAsia"/>
        </w:rPr>
        <w:t>附</w:t>
      </w:r>
      <w:r w:rsidRPr="003126E2">
        <w:t xml:space="preserve"> </w:t>
      </w:r>
      <w:r w:rsidRPr="003126E2">
        <w:rPr>
          <w:rFonts w:hint="eastAsia"/>
        </w:rPr>
        <w:t>则</w:t>
      </w:r>
    </w:p>
    <w:p w:rsidR="003126E2" w:rsidRPr="003126E2" w:rsidRDefault="003126E2" w:rsidP="003126E2"/>
    <w:p w:rsidR="003126E2" w:rsidRPr="003126E2" w:rsidRDefault="003126E2" w:rsidP="003126E2"/>
    <w:p w:rsidR="003126E2" w:rsidRPr="003126E2" w:rsidRDefault="003126E2" w:rsidP="003126E2">
      <w:r w:rsidRPr="003126E2">
        <w:rPr>
          <w:rFonts w:hint="eastAsia"/>
        </w:rPr>
        <w:t>第五十二条</w:t>
      </w:r>
      <w:r w:rsidRPr="003126E2">
        <w:tab/>
      </w:r>
      <w:r w:rsidRPr="003126E2">
        <w:rPr>
          <w:rFonts w:hint="eastAsia"/>
        </w:rPr>
        <w:t>本规定由指挥部投资控制部负责解释。</w:t>
      </w:r>
    </w:p>
    <w:p w:rsidR="003126E2" w:rsidRPr="003126E2" w:rsidRDefault="003126E2" w:rsidP="003126E2"/>
    <w:p w:rsidR="003126E2" w:rsidRPr="003126E2" w:rsidRDefault="003126E2" w:rsidP="003126E2">
      <w:pPr>
        <w:sectPr w:rsidR="003126E2" w:rsidRPr="003126E2">
          <w:headerReference w:type="default" r:id="rId6"/>
          <w:pgSz w:w="11920" w:h="16840"/>
          <w:pgMar w:top="1580" w:right="1280" w:bottom="280" w:left="1280" w:header="1134" w:footer="0" w:gutter="0"/>
          <w:cols w:space="720" w:equalWidth="0">
            <w:col w:w="9360"/>
          </w:cols>
          <w:noEndnote/>
        </w:sectPr>
      </w:pPr>
    </w:p>
    <w:p w:rsidR="003126E2" w:rsidRPr="003126E2" w:rsidRDefault="003126E2" w:rsidP="003126E2">
      <w:r w:rsidRPr="003126E2">
        <w:rPr>
          <w:rFonts w:hint="eastAsia"/>
        </w:rPr>
        <w:lastRenderedPageBreak/>
        <w:t>附件</w:t>
      </w:r>
    </w:p>
    <w:p w:rsidR="003126E2" w:rsidRPr="003126E2" w:rsidRDefault="003126E2" w:rsidP="003126E2">
      <w:r w:rsidRPr="003126E2">
        <w:t xml:space="preserve"> 120 </w:t>
      </w:r>
      <w:r w:rsidRPr="003126E2">
        <w:rPr>
          <w:rFonts w:hint="eastAsia"/>
        </w:rPr>
        <w:t>万吨</w:t>
      </w:r>
      <w:r w:rsidRPr="003126E2">
        <w:t>/</w:t>
      </w:r>
      <w:r w:rsidRPr="003126E2">
        <w:rPr>
          <w:rFonts w:hint="eastAsia"/>
        </w:rPr>
        <w:t>年乙烯改扩建工程</w:t>
      </w:r>
    </w:p>
    <w:p w:rsidR="003126E2" w:rsidRPr="003126E2" w:rsidRDefault="003126E2" w:rsidP="003126E2"/>
    <w:p w:rsidR="003126E2" w:rsidRPr="003126E2" w:rsidRDefault="003126E2" w:rsidP="003126E2">
      <w:r w:rsidRPr="003126E2">
        <w:rPr>
          <w:rFonts w:hint="eastAsia"/>
        </w:rPr>
        <w:t>招标文件、合同编号规定</w:t>
      </w:r>
    </w:p>
    <w:p w:rsidR="003126E2" w:rsidRPr="003126E2" w:rsidRDefault="003126E2" w:rsidP="003126E2"/>
    <w:p w:rsidR="003126E2" w:rsidRPr="003126E2" w:rsidRDefault="003126E2" w:rsidP="003126E2"/>
    <w:p w:rsidR="003126E2" w:rsidRPr="003126E2" w:rsidRDefault="003126E2" w:rsidP="003126E2"/>
    <w:p w:rsidR="003126E2" w:rsidRPr="003126E2" w:rsidRDefault="003126E2" w:rsidP="003126E2">
      <w:r w:rsidRPr="003126E2">
        <w:rPr>
          <w:rFonts w:hint="eastAsia"/>
        </w:rPr>
        <w:t>为了规范大庆石化</w:t>
      </w:r>
      <w:r w:rsidRPr="003126E2">
        <w:t xml:space="preserve"> 120 </w:t>
      </w:r>
      <w:r w:rsidRPr="003126E2">
        <w:rPr>
          <w:rFonts w:hint="eastAsia"/>
        </w:rPr>
        <w:t>万吨</w:t>
      </w:r>
      <w:r w:rsidRPr="003126E2">
        <w:t>/</w:t>
      </w:r>
      <w:r w:rsidRPr="003126E2">
        <w:rPr>
          <w:rFonts w:hint="eastAsia"/>
        </w:rPr>
        <w:t>年乙烯改扩建工程招标和合同管理工作，特制订本规定。大庆石化</w:t>
      </w:r>
    </w:p>
    <w:p w:rsidR="003126E2" w:rsidRPr="003126E2" w:rsidRDefault="003126E2" w:rsidP="003126E2">
      <w:r w:rsidRPr="003126E2">
        <w:t xml:space="preserve">120 </w:t>
      </w:r>
      <w:r w:rsidRPr="003126E2">
        <w:rPr>
          <w:rFonts w:hint="eastAsia"/>
        </w:rPr>
        <w:t>万吨</w:t>
      </w:r>
      <w:r w:rsidRPr="003126E2">
        <w:t>/</w:t>
      </w:r>
      <w:r w:rsidRPr="003126E2">
        <w:rPr>
          <w:rFonts w:hint="eastAsia"/>
        </w:rPr>
        <w:t>年乙烯改扩建工程招标文件、合同</w:t>
      </w:r>
      <w:proofErr w:type="gramStart"/>
      <w:r w:rsidRPr="003126E2">
        <w:rPr>
          <w:rFonts w:hint="eastAsia"/>
        </w:rPr>
        <w:t>编号分</w:t>
      </w:r>
      <w:proofErr w:type="gramEnd"/>
      <w:r w:rsidRPr="003126E2">
        <w:rPr>
          <w:rFonts w:hint="eastAsia"/>
        </w:rPr>
        <w:t>五级，其中：第一级为大项目名称：大庆石化</w:t>
      </w:r>
      <w:r w:rsidRPr="003126E2">
        <w:t xml:space="preserve"> 120 </w:t>
      </w:r>
      <w:r w:rsidRPr="003126E2">
        <w:rPr>
          <w:rFonts w:hint="eastAsia"/>
        </w:rPr>
        <w:t>万吨</w:t>
      </w:r>
      <w:r w:rsidRPr="003126E2">
        <w:t>/</w:t>
      </w:r>
      <w:r w:rsidRPr="003126E2">
        <w:rPr>
          <w:rFonts w:hint="eastAsia"/>
        </w:rPr>
        <w:t>年乙烯改扩建工程；第二级为主项、子项号，见</w:t>
      </w:r>
      <w:r w:rsidRPr="003126E2">
        <w:t xml:space="preserve"> DQYX-JH-02-000 </w:t>
      </w:r>
      <w:r w:rsidRPr="003126E2">
        <w:rPr>
          <w:rFonts w:hint="eastAsia"/>
        </w:rPr>
        <w:t>文件；第三级为文件类型，</w:t>
      </w:r>
      <w:r w:rsidRPr="003126E2">
        <w:t xml:space="preserve"> </w:t>
      </w:r>
      <w:r w:rsidRPr="003126E2">
        <w:rPr>
          <w:rFonts w:hint="eastAsia"/>
        </w:rPr>
        <w:t>分</w:t>
      </w:r>
      <w:r w:rsidRPr="003126E2">
        <w:t xml:space="preserve"> ZB08--08 </w:t>
      </w:r>
      <w:r w:rsidRPr="003126E2">
        <w:rPr>
          <w:rFonts w:hint="eastAsia"/>
        </w:rPr>
        <w:t>年招标，</w:t>
      </w:r>
      <w:r w:rsidRPr="003126E2">
        <w:t xml:space="preserve">HT08--08 </w:t>
      </w:r>
      <w:r w:rsidRPr="003126E2">
        <w:rPr>
          <w:rFonts w:hint="eastAsia"/>
        </w:rPr>
        <w:t>年合同；第四级为承包方式，分</w:t>
      </w:r>
      <w:r w:rsidRPr="003126E2">
        <w:t xml:space="preserve"> EPC-</w:t>
      </w:r>
      <w:r w:rsidRPr="003126E2">
        <w:rPr>
          <w:rFonts w:hint="eastAsia"/>
        </w:rPr>
        <w:t>设计、采购、施工总承包，</w:t>
      </w:r>
      <w:r w:rsidRPr="003126E2">
        <w:t xml:space="preserve">EP- </w:t>
      </w:r>
      <w:r w:rsidRPr="003126E2">
        <w:rPr>
          <w:rFonts w:hint="eastAsia"/>
        </w:rPr>
        <w:t>设计、采购承包，</w:t>
      </w:r>
      <w:r w:rsidRPr="003126E2">
        <w:t>PC-</w:t>
      </w:r>
      <w:r w:rsidRPr="003126E2">
        <w:rPr>
          <w:rFonts w:hint="eastAsia"/>
        </w:rPr>
        <w:t>采购、施工承包，</w:t>
      </w:r>
      <w:r w:rsidRPr="003126E2">
        <w:t>SJ-</w:t>
      </w:r>
      <w:r w:rsidRPr="003126E2">
        <w:rPr>
          <w:rFonts w:hint="eastAsia"/>
        </w:rPr>
        <w:t>勘察设计、</w:t>
      </w:r>
      <w:r w:rsidRPr="003126E2">
        <w:t>DL-</w:t>
      </w:r>
      <w:r w:rsidRPr="003126E2">
        <w:rPr>
          <w:rFonts w:hint="eastAsia"/>
        </w:rPr>
        <w:t>代理合同、</w:t>
      </w:r>
      <w:r w:rsidRPr="003126E2">
        <w:t>SG-</w:t>
      </w:r>
      <w:r w:rsidRPr="003126E2">
        <w:rPr>
          <w:rFonts w:hint="eastAsia"/>
        </w:rPr>
        <w:t>施工承包，</w:t>
      </w:r>
      <w:r w:rsidRPr="003126E2">
        <w:t>JL-</w:t>
      </w:r>
      <w:r w:rsidRPr="003126E2">
        <w:rPr>
          <w:rFonts w:hint="eastAsia"/>
        </w:rPr>
        <w:t>工程监理，</w:t>
      </w:r>
      <w:r w:rsidRPr="003126E2">
        <w:t xml:space="preserve"> </w:t>
      </w:r>
      <w:r w:rsidRPr="003126E2">
        <w:rPr>
          <w:rFonts w:hint="eastAsia"/>
        </w:rPr>
        <w:t>等等；第五级为序列号。结构形式如下：</w:t>
      </w:r>
    </w:p>
    <w:p w:rsidR="003126E2" w:rsidRPr="003126E2" w:rsidRDefault="003126E2" w:rsidP="003126E2"/>
    <w:p w:rsidR="003126E2" w:rsidRPr="003126E2" w:rsidRDefault="003126E2" w:rsidP="003126E2">
      <w:r w:rsidRPr="003126E2">
        <w:rPr>
          <w:rFonts w:hint="eastAsia"/>
          <w:u w:val="single"/>
        </w:rPr>
        <w:t>ＸＸＸＸ</w:t>
      </w:r>
      <w:r w:rsidRPr="003126E2">
        <w:rPr>
          <w:rFonts w:hint="eastAsia"/>
        </w:rPr>
        <w:t>――</w:t>
      </w:r>
      <w:r w:rsidRPr="003126E2">
        <w:rPr>
          <w:rFonts w:hint="eastAsia"/>
          <w:u w:val="single"/>
        </w:rPr>
        <w:t>ＸＸＸＸ</w:t>
      </w:r>
      <w:r w:rsidRPr="003126E2">
        <w:rPr>
          <w:rFonts w:hint="eastAsia"/>
        </w:rPr>
        <w:t>――</w:t>
      </w:r>
      <w:r w:rsidRPr="003126E2">
        <w:rPr>
          <w:rFonts w:hint="eastAsia"/>
          <w:u w:val="single"/>
        </w:rPr>
        <w:t>ＸＸＸＸ</w:t>
      </w:r>
      <w:r w:rsidRPr="003126E2">
        <w:rPr>
          <w:rFonts w:hint="eastAsia"/>
        </w:rPr>
        <w:t>――</w:t>
      </w:r>
      <w:r w:rsidRPr="003126E2">
        <w:rPr>
          <w:rFonts w:hint="eastAsia"/>
          <w:u w:val="single"/>
        </w:rPr>
        <w:t>ＸＸＸ</w:t>
      </w:r>
      <w:r w:rsidRPr="003126E2">
        <w:rPr>
          <w:rFonts w:hint="eastAsia"/>
        </w:rPr>
        <w:t>――</w:t>
      </w:r>
      <w:r w:rsidRPr="003126E2">
        <w:rPr>
          <w:rFonts w:hint="eastAsia"/>
          <w:u w:val="single"/>
        </w:rPr>
        <w:t>ＸＸＸＸ</w:t>
      </w:r>
    </w:p>
    <w:p w:rsidR="003126E2" w:rsidRPr="003126E2" w:rsidRDefault="000207F6" w:rsidP="003126E2">
      <w:r w:rsidRPr="003126E2">
        <w:rPr>
          <w:noProof/>
        </w:rPr>
        <mc:AlternateContent>
          <mc:Choice Requires="wpg">
            <w:drawing>
              <wp:anchor distT="0" distB="0" distL="114300" distR="114300" simplePos="0" relativeHeight="251659264" behindDoc="1" locked="0" layoutInCell="0" allowOverlap="1">
                <wp:simplePos x="0" y="0"/>
                <wp:positionH relativeFrom="page">
                  <wp:posOffset>4010025</wp:posOffset>
                </wp:positionH>
                <wp:positionV relativeFrom="paragraph">
                  <wp:posOffset>24765</wp:posOffset>
                </wp:positionV>
                <wp:extent cx="209550" cy="505460"/>
                <wp:effectExtent l="0" t="0" r="0" b="0"/>
                <wp:wrapNone/>
                <wp:docPr id="13"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505460"/>
                          <a:chOff x="7710" y="557"/>
                          <a:chExt cx="330" cy="796"/>
                        </a:xfrm>
                      </wpg:grpSpPr>
                      <wps:wsp>
                        <wps:cNvPr id="14" name="Freeform 3"/>
                        <wps:cNvSpPr>
                          <a:spLocks/>
                        </wps:cNvSpPr>
                        <wps:spPr bwMode="auto">
                          <a:xfrm>
                            <a:off x="7718" y="564"/>
                            <a:ext cx="20" cy="780"/>
                          </a:xfrm>
                          <a:custGeom>
                            <a:avLst/>
                            <a:gdLst>
                              <a:gd name="T0" fmla="*/ 0 w 20"/>
                              <a:gd name="T1" fmla="*/ 0 h 780"/>
                              <a:gd name="T2" fmla="*/ 0 w 20"/>
                              <a:gd name="T3" fmla="*/ 780 h 780"/>
                            </a:gdLst>
                            <a:ahLst/>
                            <a:cxnLst>
                              <a:cxn ang="0">
                                <a:pos x="T0" y="T1"/>
                              </a:cxn>
                              <a:cxn ang="0">
                                <a:pos x="T2" y="T3"/>
                              </a:cxn>
                            </a:cxnLst>
                            <a:rect l="0" t="0" r="r" b="b"/>
                            <a:pathLst>
                              <a:path w="20" h="780">
                                <a:moveTo>
                                  <a:pt x="0" y="0"/>
                                </a:moveTo>
                                <a:lnTo>
                                  <a:pt x="0" y="7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
                        <wps:cNvSpPr>
                          <a:spLocks/>
                        </wps:cNvSpPr>
                        <wps:spPr bwMode="auto">
                          <a:xfrm>
                            <a:off x="7718" y="1344"/>
                            <a:ext cx="314" cy="20"/>
                          </a:xfrm>
                          <a:custGeom>
                            <a:avLst/>
                            <a:gdLst>
                              <a:gd name="T0" fmla="*/ 0 w 314"/>
                              <a:gd name="T1" fmla="*/ 0 h 20"/>
                              <a:gd name="T2" fmla="*/ 314 w 314"/>
                              <a:gd name="T3" fmla="*/ 1 h 20"/>
                            </a:gdLst>
                            <a:ahLst/>
                            <a:cxnLst>
                              <a:cxn ang="0">
                                <a:pos x="T0" y="T1"/>
                              </a:cxn>
                              <a:cxn ang="0">
                                <a:pos x="T2" y="T3"/>
                              </a:cxn>
                            </a:cxnLst>
                            <a:rect l="0" t="0" r="r" b="b"/>
                            <a:pathLst>
                              <a:path w="314" h="20">
                                <a:moveTo>
                                  <a:pt x="0" y="0"/>
                                </a:moveTo>
                                <a:lnTo>
                                  <a:pt x="314"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32D1D" id="组合 13" o:spid="_x0000_s1026" style="position:absolute;left:0;text-align:left;margin-left:315.75pt;margin-top:1.95pt;width:16.5pt;height:39.8pt;z-index:-251657216;mso-position-horizontal-relative:page" coordorigin="7710,557" coordsize="33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" o:allowincell="f">
                <v:shape id="Freeform 3" o:spid="_x0000_s1027" style="position:absolute;left:7718;top:564;width:20;height:780;visibility:visible;mso-wrap-style:square;v-text-anchor:top" coordsize="2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MN8EA&#10;AADbAAAADwAAAGRycy9kb3ducmV2LnhtbERPS2vCQBC+F/wPywi91U2laEhdpQppxZtPPA7ZaTaY&#10;nQ3Z1cR/7xYK3ubje85s0dta3Kj1lWMF76MEBHHhdMWlgsM+f0tB+ICssXZMCu7kYTEfvMww067j&#10;Ld12oRQxhH2GCkwITSalLwxZ9CPXEEfu17UWQ4RtKXWLXQy3tRwnyURarDg2GGxoZai47K5Wwbnz&#10;fjNd/6SX7VRXp+W3yfNjr9TrsP/6BBGoD0/xv3ut4/wP+Ps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QTDfBAAAA2wAAAA8AAAAAAAAAAAAAAAAAmAIAAGRycy9kb3du&#10;cmV2LnhtbFBLBQYAAAAABAAEAPUAAACGAwAAAAA=&#10;" path="m,l,780e" filled="f">
                  <v:path arrowok="t" o:connecttype="custom" o:connectlocs="0,0;0,780" o:connectangles="0,0"/>
                </v:shape>
                <v:shape id="Freeform 4" o:spid="_x0000_s1028" style="position:absolute;left:7718;top:1344;width:314;height:20;visibility:visible;mso-wrap-style:square;v-text-anchor:top" coordsize="3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PPMUA&#10;AADbAAAADwAAAGRycy9kb3ducmV2LnhtbESPQWsCMRCF74L/IUyhN81W223ZGkWFgggFteJ5SKab&#10;pZvJsom63V9vCgVvM7w373szW3SuFhdqQ+VZwdM4A0Gsvam4VHD8+hi9gQgR2WDtmRT8UoDFfDiY&#10;YWH8lfd0OcRSpBAOBSqwMTaFlEFbchjGviFO2rdvHca0tqU0LV5TuKvlJMty6bDiRLDY0NqS/jmc&#10;XeK+6uOm251WJ9v3n276vN2bc67U40O3fAcRqYt38//1xqT6L/D3Sxp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k88xQAAANsAAAAPAAAAAAAAAAAAAAAAAJgCAABkcnMv&#10;ZG93bnJldi54bWxQSwUGAAAAAAQABAD1AAAAigMAAAAA&#10;" path="m,l314,1e" filled="f">
                  <v:path arrowok="t" o:connecttype="custom" o:connectlocs="0,0;314,1" o:connectangles="0,0"/>
                </v:shape>
                <w10:wrap anchorx="page"/>
              </v:group>
            </w:pict>
          </mc:Fallback>
        </mc:AlternateContent>
      </w:r>
      <w:r w:rsidRPr="003126E2">
        <w:rPr>
          <w:noProof/>
        </w:rPr>
        <mc:AlternateContent>
          <mc:Choice Requires="wpg">
            <w:drawing>
              <wp:anchor distT="0" distB="0" distL="114300" distR="114300" simplePos="0" relativeHeight="251660288" behindDoc="1" locked="0" layoutInCell="0" allowOverlap="1">
                <wp:simplePos x="0" y="0"/>
                <wp:positionH relativeFrom="page">
                  <wp:posOffset>3400425</wp:posOffset>
                </wp:positionH>
                <wp:positionV relativeFrom="paragraph">
                  <wp:posOffset>22225</wp:posOffset>
                </wp:positionV>
                <wp:extent cx="977265" cy="802640"/>
                <wp:effectExtent l="0" t="0" r="0" b="0"/>
                <wp:wrapNone/>
                <wp:docPr id="10"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802640"/>
                          <a:chOff x="6450" y="557"/>
                          <a:chExt cx="1539" cy="1264"/>
                        </a:xfrm>
                      </wpg:grpSpPr>
                      <wps:wsp>
                        <wps:cNvPr id="11" name="Freeform 6"/>
                        <wps:cNvSpPr>
                          <a:spLocks/>
                        </wps:cNvSpPr>
                        <wps:spPr bwMode="auto">
                          <a:xfrm>
                            <a:off x="6458" y="564"/>
                            <a:ext cx="20" cy="1248"/>
                          </a:xfrm>
                          <a:custGeom>
                            <a:avLst/>
                            <a:gdLst>
                              <a:gd name="T0" fmla="*/ 0 w 20"/>
                              <a:gd name="T1" fmla="*/ 0 h 1248"/>
                              <a:gd name="T2" fmla="*/ 0 w 20"/>
                              <a:gd name="T3" fmla="*/ 1247 h 1248"/>
                            </a:gdLst>
                            <a:ahLst/>
                            <a:cxnLst>
                              <a:cxn ang="0">
                                <a:pos x="T0" y="T1"/>
                              </a:cxn>
                              <a:cxn ang="0">
                                <a:pos x="T2" y="T3"/>
                              </a:cxn>
                            </a:cxnLst>
                            <a:rect l="0" t="0" r="r" b="b"/>
                            <a:pathLst>
                              <a:path w="20" h="1248">
                                <a:moveTo>
                                  <a:pt x="0" y="0"/>
                                </a:moveTo>
                                <a:lnTo>
                                  <a:pt x="0" y="124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6458" y="1812"/>
                            <a:ext cx="1524" cy="20"/>
                          </a:xfrm>
                          <a:custGeom>
                            <a:avLst/>
                            <a:gdLst>
                              <a:gd name="T0" fmla="*/ 0 w 1524"/>
                              <a:gd name="T1" fmla="*/ 0 h 20"/>
                              <a:gd name="T2" fmla="*/ 1523 w 1524"/>
                              <a:gd name="T3" fmla="*/ 1 h 20"/>
                            </a:gdLst>
                            <a:ahLst/>
                            <a:cxnLst>
                              <a:cxn ang="0">
                                <a:pos x="T0" y="T1"/>
                              </a:cxn>
                              <a:cxn ang="0">
                                <a:pos x="T2" y="T3"/>
                              </a:cxn>
                            </a:cxnLst>
                            <a:rect l="0" t="0" r="r" b="b"/>
                            <a:pathLst>
                              <a:path w="1524" h="20">
                                <a:moveTo>
                                  <a:pt x="0" y="0"/>
                                </a:moveTo>
                                <a:lnTo>
                                  <a:pt x="1523"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1D53E" id="组合 10" o:spid="_x0000_s1026" style="position:absolute;left:0;text-align:left;margin-left:267.75pt;margin-top:1.75pt;width:76.95pt;height:63.2pt;z-index:-251656192;mso-position-horizontal-relative:page" coordorigin="6450,557" coordsize="1539,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" o:allowincell="f">
                <v:shape id="Freeform 6" o:spid="_x0000_s1027" style="position:absolute;left:6458;top:564;width:20;height:1248;visibility:visible;mso-wrap-style:square;v-text-anchor:top" coordsize="2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t88MA&#10;AADbAAAADwAAAGRycy9kb3ducmV2LnhtbERPTWsCMRC9F/ofwhS8FM2uh7JdjSILgnooaC3F27CZ&#10;btZuJssmavz3TaHQ2zze58yX0XbiSoNvHSvIJxkI4trplhsFx/f1uADhA7LGzjEpuJOH5eLxYY6l&#10;djfe0/UQGpFC2JeowITQl1L62pBFP3E9ceK+3GAxJDg0Ug94S+G2k9Mse5EWW04NBnuqDNXfh4tV&#10;sC9iddqZeD4f35z+fP44va6KrVKjp7iagQgUw7/4z73RaX4Ov7+k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st88MAAADbAAAADwAAAAAAAAAAAAAAAACYAgAAZHJzL2Rv&#10;d25yZXYueG1sUEsFBgAAAAAEAAQA9QAAAIgDAAAAAA==&#10;" path="m,l,1247e" filled="f">
                  <v:path arrowok="t" o:connecttype="custom" o:connectlocs="0,0;0,1247" o:connectangles="0,0"/>
                </v:shape>
                <v:shape id="Freeform 7" o:spid="_x0000_s1028" style="position:absolute;left:6458;top:1812;width:1524;height:20;visibility:visible;mso-wrap-style:square;v-text-anchor:top" coordsize="15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c/28AA&#10;AADbAAAADwAAAGRycy9kb3ducmV2LnhtbERPTYvCMBC9L/gfwgje1rQ9yFKNIoLgQaTriuehGZti&#10;MylJbLv/frOwsLd5vM/Z7CbbiYF8aB0ryJcZCOLa6ZYbBbev4/sHiBCRNXaOScE3BdhtZ28bLLUb&#10;+ZOGa2xECuFQogITY19KGWpDFsPS9cSJezhvMSboG6k9jincdrLIspW02HJqMNjTwVD9vL6sguft&#10;fjyP5zAYn1/yoSqqy5hXSi3m034NItIU/8V/7pNO8wv4/SUd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c/28AAAADbAAAADwAAAAAAAAAAAAAAAACYAgAAZHJzL2Rvd25y&#10;ZXYueG1sUEsFBgAAAAAEAAQA9QAAAIUDAAAAAA==&#10;" path="m,l1523,1e" filled="f">
                  <v:path arrowok="t" o:connecttype="custom" o:connectlocs="0,0;1523,1" o:connectangles="0,0"/>
                </v:shape>
                <w10:wrap anchorx="page"/>
              </v:group>
            </w:pict>
          </mc:Fallback>
        </mc:AlternateContent>
      </w:r>
      <w:r w:rsidRPr="003126E2">
        <w:rPr>
          <w:noProof/>
        </w:rPr>
        <mc:AlternateContent>
          <mc:Choice Requires="wpg">
            <w:drawing>
              <wp:anchor distT="0" distB="0" distL="114300" distR="114300" simplePos="0" relativeHeight="251661312" behindDoc="1" locked="0" layoutInCell="0" allowOverlap="1">
                <wp:simplePos x="0" y="0"/>
                <wp:positionH relativeFrom="page">
                  <wp:posOffset>2600325</wp:posOffset>
                </wp:positionH>
                <wp:positionV relativeFrom="paragraph">
                  <wp:posOffset>22225</wp:posOffset>
                </wp:positionV>
                <wp:extent cx="1758315" cy="1198880"/>
                <wp:effectExtent l="0" t="0" r="0" b="0"/>
                <wp:wrapNone/>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315" cy="1198880"/>
                          <a:chOff x="5190" y="557"/>
                          <a:chExt cx="2769" cy="1888"/>
                        </a:xfrm>
                      </wpg:grpSpPr>
                      <wps:wsp>
                        <wps:cNvPr id="8" name="Freeform 9"/>
                        <wps:cNvSpPr>
                          <a:spLocks/>
                        </wps:cNvSpPr>
                        <wps:spPr bwMode="auto">
                          <a:xfrm>
                            <a:off x="5198" y="564"/>
                            <a:ext cx="20" cy="1872"/>
                          </a:xfrm>
                          <a:custGeom>
                            <a:avLst/>
                            <a:gdLst>
                              <a:gd name="T0" fmla="*/ 0 w 20"/>
                              <a:gd name="T1" fmla="*/ 0 h 1872"/>
                              <a:gd name="T2" fmla="*/ 0 w 20"/>
                              <a:gd name="T3" fmla="*/ 1871 h 1872"/>
                            </a:gdLst>
                            <a:ahLst/>
                            <a:cxnLst>
                              <a:cxn ang="0">
                                <a:pos x="T0" y="T1"/>
                              </a:cxn>
                              <a:cxn ang="0">
                                <a:pos x="T2" y="T3"/>
                              </a:cxn>
                            </a:cxnLst>
                            <a:rect l="0" t="0" r="r" b="b"/>
                            <a:pathLst>
                              <a:path w="20" h="1872">
                                <a:moveTo>
                                  <a:pt x="0" y="0"/>
                                </a:moveTo>
                                <a:lnTo>
                                  <a:pt x="0" y="187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5198" y="2436"/>
                            <a:ext cx="2754" cy="20"/>
                          </a:xfrm>
                          <a:custGeom>
                            <a:avLst/>
                            <a:gdLst>
                              <a:gd name="T0" fmla="*/ 0 w 2754"/>
                              <a:gd name="T1" fmla="*/ 0 h 20"/>
                              <a:gd name="T2" fmla="*/ 2754 w 2754"/>
                              <a:gd name="T3" fmla="*/ 1 h 20"/>
                            </a:gdLst>
                            <a:ahLst/>
                            <a:cxnLst>
                              <a:cxn ang="0">
                                <a:pos x="T0" y="T1"/>
                              </a:cxn>
                              <a:cxn ang="0">
                                <a:pos x="T2" y="T3"/>
                              </a:cxn>
                            </a:cxnLst>
                            <a:rect l="0" t="0" r="r" b="b"/>
                            <a:pathLst>
                              <a:path w="2754" h="20">
                                <a:moveTo>
                                  <a:pt x="0" y="0"/>
                                </a:moveTo>
                                <a:lnTo>
                                  <a:pt x="2754"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8BA64" id="组合 7" o:spid="_x0000_s1026" style="position:absolute;left:0;text-align:left;margin-left:204.75pt;margin-top:1.75pt;width:138.45pt;height:94.4pt;z-index:-251655168;mso-position-horizontal-relative:page" coordorigin="5190,557" coordsize="2769,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" o:allowincell="f">
                <v:shape id="Freeform 9" o:spid="_x0000_s1027" style="position:absolute;left:5198;top:564;width:20;height:1872;visibility:visible;mso-wrap-style:square;v-text-anchor:top" coordsize="20,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PMEA&#10;AADaAAAADwAAAGRycy9kb3ducmV2LnhtbERPy4rCMBTdC/5DuAOzEZvqoGhtFBEHXOjCB+jyktxp&#10;i81NaaJ2/t4sBmZ5OO981dlaPKn1lWMFoyQFQaydqbhQcDl/D2cgfEA2WDsmBb/kYbXs93LMjHvx&#10;kZ6nUIgYwj5DBWUITSal1yVZ9IlriCP341qLIcK2kKbFVwy3tRyn6VRarDg2lNjQpiR9Pz2sAtze&#10;pjt9uA/mk+21Hu0vrM+PL6U+P7r1AkSgLvyL/9w7oyBujV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s4DzBAAAA2gAAAA8AAAAAAAAAAAAAAAAAmAIAAGRycy9kb3du&#10;cmV2LnhtbFBLBQYAAAAABAAEAPUAAACGAwAAAAA=&#10;" path="m,l,1871e" filled="f">
                  <v:path arrowok="t" o:connecttype="custom" o:connectlocs="0,0;0,1871" o:connectangles="0,0"/>
                </v:shape>
                <v:shape id="Freeform 10" o:spid="_x0000_s1028" style="position:absolute;left:5198;top:2436;width:2754;height:20;visibility:visible;mso-wrap-style:square;v-text-anchor:top" coordsize="27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q68QA&#10;AADaAAAADwAAAGRycy9kb3ducmV2LnhtbESPQWvCQBSE74L/YXmCN91YpE1TVwlCIZRaUAvi7ZF9&#10;TaLZt2F3a9J/3y0UPA4z8w2z2gymFTdyvrGsYDFPQBCXVjdcKfg8vs5SED4ga2wtk4If8rBZj0cr&#10;zLTteU+3Q6hEhLDPUEEdQpdJ6cuaDPq57Yij92WdwRClq6R22Ee4aeVDkjxKgw3HhRo72tZUXg/f&#10;RsFHvkvfLid/Tt/bHefuqcB+WSg1nQz5C4hAQ7iH/9uFVvAMf1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1auvEAAAA2gAAAA8AAAAAAAAAAAAAAAAAmAIAAGRycy9k&#10;b3ducmV2LnhtbFBLBQYAAAAABAAEAPUAAACJAwAAAAA=&#10;" path="m,l2754,1e" filled="f">
                  <v:path arrowok="t" o:connecttype="custom" o:connectlocs="0,0;2754,1" o:connectangles="0,0"/>
                </v:shape>
                <w10:wrap anchorx="page"/>
              </v:group>
            </w:pict>
          </mc:Fallback>
        </mc:AlternateContent>
      </w:r>
      <w:r w:rsidRPr="003126E2">
        <w:rPr>
          <w:noProof/>
        </w:rPr>
        <mc:AlternateContent>
          <mc:Choice Requires="wpg">
            <w:drawing>
              <wp:anchor distT="0" distB="0" distL="114300" distR="114300" simplePos="0" relativeHeight="251662336" behindDoc="1" locked="0" layoutInCell="0" allowOverlap="1">
                <wp:simplePos x="0" y="0"/>
                <wp:positionH relativeFrom="page">
                  <wp:posOffset>1800225</wp:posOffset>
                </wp:positionH>
                <wp:positionV relativeFrom="paragraph">
                  <wp:posOffset>24765</wp:posOffset>
                </wp:positionV>
                <wp:extent cx="2524125" cy="1496060"/>
                <wp:effectExtent l="0" t="0" r="0" b="0"/>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1496060"/>
                          <a:chOff x="3930" y="557"/>
                          <a:chExt cx="3975" cy="2356"/>
                        </a:xfrm>
                      </wpg:grpSpPr>
                      <wps:wsp>
                        <wps:cNvPr id="5" name="Freeform 12"/>
                        <wps:cNvSpPr>
                          <a:spLocks/>
                        </wps:cNvSpPr>
                        <wps:spPr bwMode="auto">
                          <a:xfrm>
                            <a:off x="3938" y="564"/>
                            <a:ext cx="20" cy="2340"/>
                          </a:xfrm>
                          <a:custGeom>
                            <a:avLst/>
                            <a:gdLst>
                              <a:gd name="T0" fmla="*/ 0 w 20"/>
                              <a:gd name="T1" fmla="*/ 0 h 2340"/>
                              <a:gd name="T2" fmla="*/ 0 w 20"/>
                              <a:gd name="T3" fmla="*/ 2340 h 2340"/>
                            </a:gdLst>
                            <a:ahLst/>
                            <a:cxnLst>
                              <a:cxn ang="0">
                                <a:pos x="T0" y="T1"/>
                              </a:cxn>
                              <a:cxn ang="0">
                                <a:pos x="T2" y="T3"/>
                              </a:cxn>
                            </a:cxnLst>
                            <a:rect l="0" t="0" r="r" b="b"/>
                            <a:pathLst>
                              <a:path w="20" h="2340">
                                <a:moveTo>
                                  <a:pt x="0" y="0"/>
                                </a:moveTo>
                                <a:lnTo>
                                  <a:pt x="0" y="23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3"/>
                        <wps:cNvSpPr>
                          <a:spLocks/>
                        </wps:cNvSpPr>
                        <wps:spPr bwMode="auto">
                          <a:xfrm>
                            <a:off x="3938" y="2904"/>
                            <a:ext cx="3960" cy="20"/>
                          </a:xfrm>
                          <a:custGeom>
                            <a:avLst/>
                            <a:gdLst>
                              <a:gd name="T0" fmla="*/ 0 w 3960"/>
                              <a:gd name="T1" fmla="*/ 0 h 20"/>
                              <a:gd name="T2" fmla="*/ 3960 w 3960"/>
                              <a:gd name="T3" fmla="*/ 1 h 20"/>
                            </a:gdLst>
                            <a:ahLst/>
                            <a:cxnLst>
                              <a:cxn ang="0">
                                <a:pos x="T0" y="T1"/>
                              </a:cxn>
                              <a:cxn ang="0">
                                <a:pos x="T2" y="T3"/>
                              </a:cxn>
                            </a:cxnLst>
                            <a:rect l="0" t="0" r="r" b="b"/>
                            <a:pathLst>
                              <a:path w="3960" h="20">
                                <a:moveTo>
                                  <a:pt x="0" y="0"/>
                                </a:moveTo>
                                <a:lnTo>
                                  <a:pt x="396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9E1D8" id="组合 4" o:spid="_x0000_s1026" style="position:absolute;left:0;text-align:left;margin-left:141.75pt;margin-top:1.95pt;width:198.75pt;height:117.8pt;z-index:-251654144;mso-position-horizontal-relative:page" coordorigin="3930,557" coordsize="3975,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" o:allowincell="f">
                <v:shape id="Freeform 12" o:spid="_x0000_s1027" style="position:absolute;left:3938;top:564;width:20;height:2340;visibility:visible;mso-wrap-style:square;v-text-anchor:top" coordsize="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5S8MA&#10;AADaAAAADwAAAGRycy9kb3ducmV2LnhtbESPT2vCQBTE7wW/w/IEb3VjQSmpq6jQP6dio5feHtnX&#10;bGr2bcg+TdpP7xYKHoeZ+Q2zXA++URfqYh3YwGyagSIug625MnA8PN8/goqCbLEJTAZ+KMJ6Nbpb&#10;Ym5Dzx90KaRSCcIxRwNOpM21jqUjj3EaWuLkfYXOoyTZVdp22Ce4b/RDli20x5rTgsOWdo7KU3H2&#10;BrLvrX75dK9yfi9Oi730vy5WB2Mm42HzBEpokFv4v/1mDczh70q6AXp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B5S8MAAADaAAAADwAAAAAAAAAAAAAAAACYAgAAZHJzL2Rv&#10;d25yZXYueG1sUEsFBgAAAAAEAAQA9QAAAIgDAAAAAA==&#10;" path="m,l,2340e" filled="f">
                  <v:path arrowok="t" o:connecttype="custom" o:connectlocs="0,0;0,2340" o:connectangles="0,0"/>
                </v:shape>
                <v:shape id="Freeform 13" o:spid="_x0000_s1028" style="position:absolute;left:3938;top:2904;width:3960;height:20;visibility:visible;mso-wrap-style:square;v-text-anchor:top" coordsize="3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BbLwA&#10;AADaAAAADwAAAGRycy9kb3ducmV2LnhtbESPzQrCMBCE74LvEFbwpqkKItUoIgqCJ38eYEnWpths&#10;ShNtfXsjCB6HmfmGWW06V4kXNaH0rGAyzkAQa29KLhTcrofRAkSIyAYrz6TgTQE2635vhbnxLZ/p&#10;dYmFSBAOOSqwMda5lEFbchjGviZO3t03DmOSTSFNg22Cu0pOs2wuHZacFizWtLOkH5enU9Duj4/t&#10;oXTTajHLbjp6e9J8Vmo46LZLEJG6+A//2kejYA7fK+kG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c8FsvAAAANoAAAAPAAAAAAAAAAAAAAAAAJgCAABkcnMvZG93bnJldi54&#10;bWxQSwUGAAAAAAQABAD1AAAAgQMAAAAA&#10;" path="m,l3960,1e" filled="f">
                  <v:path arrowok="t" o:connecttype="custom" o:connectlocs="0,0;3960,1" o:connectangles="0,0"/>
                </v:shape>
                <w10:wrap anchorx="page"/>
              </v:group>
            </w:pict>
          </mc:Fallback>
        </mc:AlternateContent>
      </w:r>
      <w:r w:rsidRPr="003126E2">
        <w:rPr>
          <w:noProof/>
        </w:rPr>
        <mc:AlternateContent>
          <mc:Choice Requires="wpg">
            <w:drawing>
              <wp:anchor distT="0" distB="0" distL="114300" distR="114300" simplePos="0" relativeHeight="251663360" behindDoc="1" locked="0" layoutInCell="0" allowOverlap="1">
                <wp:simplePos x="0" y="0"/>
                <wp:positionH relativeFrom="page">
                  <wp:posOffset>1026795</wp:posOffset>
                </wp:positionH>
                <wp:positionV relativeFrom="paragraph">
                  <wp:posOffset>25400</wp:posOffset>
                </wp:positionV>
                <wp:extent cx="3451225" cy="1891665"/>
                <wp:effectExtent l="0" t="0" r="0" b="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225" cy="1891665"/>
                          <a:chOff x="2487" y="565"/>
                          <a:chExt cx="5435" cy="2979"/>
                        </a:xfrm>
                      </wpg:grpSpPr>
                      <wps:wsp>
                        <wps:cNvPr id="3" name="Freeform 15"/>
                        <wps:cNvSpPr>
                          <a:spLocks/>
                        </wps:cNvSpPr>
                        <wps:spPr bwMode="auto">
                          <a:xfrm>
                            <a:off x="2498" y="572"/>
                            <a:ext cx="20" cy="2956"/>
                          </a:xfrm>
                          <a:custGeom>
                            <a:avLst/>
                            <a:gdLst>
                              <a:gd name="T0" fmla="*/ 0 w 20"/>
                              <a:gd name="T1" fmla="*/ 0 h 2956"/>
                              <a:gd name="T2" fmla="*/ 0 w 20"/>
                              <a:gd name="T3" fmla="*/ 2955 h 2956"/>
                            </a:gdLst>
                            <a:ahLst/>
                            <a:cxnLst>
                              <a:cxn ang="0">
                                <a:pos x="T0" y="T1"/>
                              </a:cxn>
                              <a:cxn ang="0">
                                <a:pos x="T2" y="T3"/>
                              </a:cxn>
                            </a:cxnLst>
                            <a:rect l="0" t="0" r="r" b="b"/>
                            <a:pathLst>
                              <a:path w="20" h="2956">
                                <a:moveTo>
                                  <a:pt x="0" y="0"/>
                                </a:moveTo>
                                <a:lnTo>
                                  <a:pt x="0" y="29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2494" y="3528"/>
                            <a:ext cx="5421" cy="20"/>
                          </a:xfrm>
                          <a:custGeom>
                            <a:avLst/>
                            <a:gdLst>
                              <a:gd name="T0" fmla="*/ 0 w 5421"/>
                              <a:gd name="T1" fmla="*/ 8 h 20"/>
                              <a:gd name="T2" fmla="*/ 5420 w 5421"/>
                              <a:gd name="T3" fmla="*/ 0 h 20"/>
                            </a:gdLst>
                            <a:ahLst/>
                            <a:cxnLst>
                              <a:cxn ang="0">
                                <a:pos x="T0" y="T1"/>
                              </a:cxn>
                              <a:cxn ang="0">
                                <a:pos x="T2" y="T3"/>
                              </a:cxn>
                            </a:cxnLst>
                            <a:rect l="0" t="0" r="r" b="b"/>
                            <a:pathLst>
                              <a:path w="5421" h="20">
                                <a:moveTo>
                                  <a:pt x="0" y="8"/>
                                </a:moveTo>
                                <a:lnTo>
                                  <a:pt x="5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08728" id="组合 1" o:spid="_x0000_s1026" style="position:absolute;left:0;text-align:left;margin-left:80.85pt;margin-top:2pt;width:271.75pt;height:148.95pt;z-index:-251653120;mso-position-horizontal-relative:page" coordorigin="2487,565" coordsize="5435,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" o:allowincell="f">
                <v:shape id="Freeform 15" o:spid="_x0000_s1027" style="position:absolute;left:2498;top:572;width:20;height:2956;visibility:visible;mso-wrap-style:square;v-text-anchor:top" coordsize="20,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04MMA&#10;AADaAAAADwAAAGRycy9kb3ducmV2LnhtbESPQWsCMRSE74X+h/AKvdVsXVplNUqxFTxJoyJ6e2ye&#10;m8XNy7JJdfvvTaHgcZiZb5jpvHeNuFAXas8KXgcZCOLSm5orBbvt8mUMIkRkg41nUvBLAeazx4cp&#10;FsZfWdNlEyuRIBwKVGBjbAspQ2nJYRj4ljh5J985jEl2lTQdXhPcNXKYZe/SYc1pwWJLC0vlefPj&#10;FOiR/myWX0eTa8q/1/u3g7bblVLPT/3HBESkPt7D/+2VUZDD35V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D04MMAAADaAAAADwAAAAAAAAAAAAAAAACYAgAAZHJzL2Rv&#10;d25yZXYueG1sUEsFBgAAAAAEAAQA9QAAAIgDAAAAAA==&#10;" path="m,l,2955e" filled="f">
                  <v:path arrowok="t" o:connecttype="custom" o:connectlocs="0,0;0,2955" o:connectangles="0,0"/>
                </v:shape>
                <v:shape id="Freeform 16" o:spid="_x0000_s1028" style="position:absolute;left:2494;top:3528;width:5421;height:20;visibility:visible;mso-wrap-style:square;v-text-anchor:top" coordsize="5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nVr4A&#10;AADbAAAADwAAAGRycy9kb3ducmV2LnhtbERP24rCMBB9F/Yfwgj7ZlNd0FKNIou7+OrlA8Zktu3a&#10;TEqT1vr3RhB8m8O5zmoz2Fr01PrKsYJpkoIg1s5UXCg4n34mGQgfkA3WjknBnTxs1h+jFebG3fhA&#10;/TEUIoawz1FBGUKTS+l1SRZ94hriyP251mKIsC2kafEWw20tZ2k6lxYrjg0lNvRdkr4eO6vg12SX&#10;0/DV+cWOukt2Nbr/32qlPsfDdgki0BDe4pd7b+L8OTx/iQfI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SZ1a+AAAA2wAAAA8AAAAAAAAAAAAAAAAAmAIAAGRycy9kb3ducmV2&#10;LnhtbFBLBQYAAAAABAAEAPUAAACDAwAAAAA=&#10;" path="m,8l5420,e" filled="f">
                  <v:path arrowok="t" o:connecttype="custom" o:connectlocs="0,8;5420,0" o:connectangles="0,0"/>
                </v:shape>
                <w10:wrap anchorx="page"/>
              </v:group>
            </w:pict>
          </mc:Fallback>
        </mc:AlternateContent>
      </w:r>
    </w:p>
    <w:p w:rsidR="003126E2" w:rsidRPr="003126E2" w:rsidRDefault="003126E2" w:rsidP="003126E2"/>
    <w:p w:rsidR="003126E2" w:rsidRPr="003126E2" w:rsidRDefault="003126E2" w:rsidP="003126E2"/>
    <w:p w:rsidR="003126E2" w:rsidRPr="003126E2" w:rsidRDefault="003126E2" w:rsidP="000207F6">
      <w:pPr>
        <w:ind w:firstLineChars="100" w:firstLine="210"/>
      </w:pPr>
      <w:bookmarkStart w:id="0" w:name="_GoBack"/>
      <w:bookmarkEnd w:id="0"/>
    </w:p>
    <w:p w:rsidR="003126E2" w:rsidRPr="003126E2" w:rsidRDefault="003126E2" w:rsidP="003126E2"/>
    <w:p w:rsidR="003126E2" w:rsidRPr="003126E2" w:rsidRDefault="003126E2" w:rsidP="003126E2"/>
    <w:p w:rsidR="000207F6" w:rsidRDefault="000207F6" w:rsidP="003126E2"/>
    <w:p w:rsidR="000207F6" w:rsidRDefault="000207F6" w:rsidP="003126E2"/>
    <w:p w:rsidR="000207F6" w:rsidRDefault="000207F6" w:rsidP="003126E2"/>
    <w:p w:rsidR="000207F6" w:rsidRDefault="000207F6" w:rsidP="003126E2"/>
    <w:p w:rsidR="000207F6" w:rsidRDefault="000207F6" w:rsidP="003126E2"/>
    <w:p w:rsidR="000207F6" w:rsidRDefault="000207F6" w:rsidP="003126E2"/>
    <w:p w:rsidR="000207F6" w:rsidRDefault="000207F6" w:rsidP="003126E2"/>
    <w:p w:rsidR="000207F6" w:rsidRDefault="000207F6" w:rsidP="003126E2">
      <w:pPr>
        <w:rPr>
          <w:rFonts w:hint="eastAsia"/>
        </w:rPr>
      </w:pPr>
      <w:r w:rsidRPr="003126E2">
        <w:rPr>
          <w:rFonts w:hint="eastAsia"/>
        </w:rPr>
        <w:t>序列号</w:t>
      </w:r>
      <w:r w:rsidRPr="003126E2">
        <w:t xml:space="preserve"> </w:t>
      </w:r>
      <w:r w:rsidRPr="003126E2">
        <w:rPr>
          <w:rFonts w:hint="eastAsia"/>
        </w:rPr>
        <w:t>承包方式</w:t>
      </w:r>
      <w:r w:rsidRPr="003126E2">
        <w:t xml:space="preserve"> </w:t>
      </w:r>
      <w:r w:rsidRPr="003126E2">
        <w:rPr>
          <w:rFonts w:hint="eastAsia"/>
        </w:rPr>
        <w:t>文件类型及年份</w:t>
      </w:r>
      <w:r w:rsidRPr="003126E2">
        <w:t xml:space="preserve"> </w:t>
      </w:r>
      <w:r w:rsidRPr="003126E2">
        <w:rPr>
          <w:rFonts w:hint="eastAsia"/>
        </w:rPr>
        <w:t>主项、子项代码</w:t>
      </w:r>
      <w:r w:rsidRPr="003126E2">
        <w:t xml:space="preserve"> </w:t>
      </w:r>
      <w:r w:rsidRPr="003126E2">
        <w:rPr>
          <w:rFonts w:hint="eastAsia"/>
        </w:rPr>
        <w:t>工程代</w:t>
      </w:r>
      <w:r>
        <w:rPr>
          <w:rFonts w:hint="eastAsia"/>
        </w:rPr>
        <w:t>码</w:t>
      </w:r>
    </w:p>
    <w:p w:rsidR="000207F6" w:rsidRDefault="000207F6" w:rsidP="003126E2"/>
    <w:p w:rsidR="003126E2" w:rsidRPr="003126E2" w:rsidRDefault="003126E2" w:rsidP="003126E2">
      <w:r w:rsidRPr="003126E2">
        <w:rPr>
          <w:rFonts w:hint="eastAsia"/>
        </w:rPr>
        <w:t>例如：大庆石化</w:t>
      </w:r>
      <w:r w:rsidRPr="003126E2">
        <w:t xml:space="preserve"> 120 </w:t>
      </w:r>
      <w:r w:rsidRPr="003126E2">
        <w:rPr>
          <w:rFonts w:hint="eastAsia"/>
        </w:rPr>
        <w:t>万吨</w:t>
      </w:r>
      <w:r w:rsidRPr="003126E2">
        <w:t>/</w:t>
      </w:r>
      <w:r w:rsidRPr="003126E2">
        <w:rPr>
          <w:rFonts w:hint="eastAsia"/>
        </w:rPr>
        <w:t>年乙烯改扩建工程电厂办公楼施工项目招标文件编号为：</w:t>
      </w:r>
      <w:r w:rsidRPr="003126E2">
        <w:t xml:space="preserve"> DQYX-0806-ZB08-SG-0001</w:t>
      </w:r>
    </w:p>
    <w:p w:rsidR="00BB1BC1" w:rsidRPr="003126E2" w:rsidRDefault="00BB1BC1"/>
    <w:sectPr w:rsidR="00BB1BC1" w:rsidRPr="003126E2" w:rsidSect="00823061">
      <w:headerReference w:type="default" r:id="rId7"/>
      <w:pgSz w:w="11920" w:h="16840"/>
      <w:pgMar w:top="1580" w:right="1220" w:bottom="280" w:left="1280" w:header="1134" w:footer="0" w:gutter="0"/>
      <w:cols w:space="720" w:equalWidth="0">
        <w:col w:w="94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DF" w:rsidRDefault="008F23DF" w:rsidP="003126E2">
      <w:r>
        <w:separator/>
      </w:r>
    </w:p>
  </w:endnote>
  <w:endnote w:type="continuationSeparator" w:id="0">
    <w:p w:rsidR="008F23DF" w:rsidRDefault="008F23DF" w:rsidP="0031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DF" w:rsidRDefault="008F23DF" w:rsidP="003126E2">
      <w:r>
        <w:separator/>
      </w:r>
    </w:p>
  </w:footnote>
  <w:footnote w:type="continuationSeparator" w:id="0">
    <w:p w:rsidR="008F23DF" w:rsidRDefault="008F23DF" w:rsidP="00312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E2" w:rsidRDefault="003126E2">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900430</wp:posOffset>
              </wp:positionH>
              <wp:positionV relativeFrom="page">
                <wp:posOffset>720090</wp:posOffset>
              </wp:positionV>
              <wp:extent cx="279400" cy="241300"/>
              <wp:effectExtent l="0" t="0" r="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6E2" w:rsidRDefault="003126E2">
                          <w:pPr>
                            <w:widowControl/>
                            <w:spacing w:line="380" w:lineRule="atLeast"/>
                            <w:jc w:val="left"/>
                            <w:rPr>
                              <w:rFonts w:ascii="Times New Roman" w:hAnsi="Times New Roman"/>
                              <w:kern w:val="0"/>
                              <w:sz w:val="24"/>
                              <w:szCs w:val="24"/>
                            </w:rPr>
                          </w:pPr>
                        </w:p>
                        <w:p w:rsidR="003126E2" w:rsidRDefault="003126E2">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26" style="position:absolute;margin-left:70.9pt;margin-top:56.7pt;width:22pt;height: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" o:allowincell="f" filled="f" stroked="f">
              <v:textbox inset="0,0,0,0">
                <w:txbxContent>
                  <w:p w:rsidR="003126E2" w:rsidRDefault="003126E2">
                    <w:pPr>
                      <w:widowControl/>
                      <w:spacing w:line="380" w:lineRule="atLeast"/>
                      <w:jc w:val="left"/>
                      <w:rPr>
                        <w:rFonts w:ascii="Times New Roman" w:hAnsi="Times New Roman"/>
                        <w:kern w:val="0"/>
                        <w:sz w:val="24"/>
                        <w:szCs w:val="24"/>
                      </w:rPr>
                    </w:pPr>
                  </w:p>
                  <w:p w:rsidR="003126E2" w:rsidRDefault="003126E2">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881380</wp:posOffset>
              </wp:positionH>
              <wp:positionV relativeFrom="page">
                <wp:posOffset>1010285</wp:posOffset>
              </wp:positionV>
              <wp:extent cx="5796915" cy="12700"/>
              <wp:effectExtent l="0" t="0" r="0" b="0"/>
              <wp:wrapNone/>
              <wp:docPr id="18" name="任意多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F93BE6" id="任意多边形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9.55pt,525.85pt,79.55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" o:allowincell="f" filled="f" strokeweight=".58pt">
              <v:path arrowok="t" o:connecttype="custom" o:connectlocs="0,0;5796915,0" o:connectangles="0,0"/>
              <w10:wrap anchorx="page" anchory="page"/>
            </v:poly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CC" w:rsidRDefault="008F23DF">
    <w:pPr>
      <w:autoSpaceDE w:val="0"/>
      <w:autoSpaceDN w:val="0"/>
      <w:adjustRightInd w:val="0"/>
      <w:spacing w:line="200" w:lineRule="exact"/>
      <w:jc w:val="left"/>
      <w:rPr>
        <w:rFonts w:ascii="Times New Roman" w:hAnsi="Times New Roman"/>
        <w:kern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6A"/>
    <w:rsid w:val="000207F6"/>
    <w:rsid w:val="00213382"/>
    <w:rsid w:val="003126E2"/>
    <w:rsid w:val="00465D6A"/>
    <w:rsid w:val="008F23DF"/>
    <w:rsid w:val="00BB1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6CB14F-7663-4260-A010-5347A747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26E2"/>
    <w:rPr>
      <w:sz w:val="18"/>
      <w:szCs w:val="18"/>
    </w:rPr>
  </w:style>
  <w:style w:type="paragraph" w:styleId="a4">
    <w:name w:val="footer"/>
    <w:basedOn w:val="a"/>
    <w:link w:val="Char0"/>
    <w:uiPriority w:val="99"/>
    <w:unhideWhenUsed/>
    <w:rsid w:val="003126E2"/>
    <w:pPr>
      <w:tabs>
        <w:tab w:val="center" w:pos="4153"/>
        <w:tab w:val="right" w:pos="8306"/>
      </w:tabs>
      <w:snapToGrid w:val="0"/>
      <w:jc w:val="left"/>
    </w:pPr>
    <w:rPr>
      <w:sz w:val="18"/>
      <w:szCs w:val="18"/>
    </w:rPr>
  </w:style>
  <w:style w:type="character" w:customStyle="1" w:styleId="Char0">
    <w:name w:val="页脚 Char"/>
    <w:basedOn w:val="a0"/>
    <w:link w:val="a4"/>
    <w:uiPriority w:val="99"/>
    <w:rsid w:val="003126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2018-02-02T07:07:00Z</dcterms:created>
  <dcterms:modified xsi:type="dcterms:W3CDTF">2018-02-06T07:56:00Z</dcterms:modified>
</cp:coreProperties>
</file>